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721" w:rsidRDefault="00BB5EC6">
      <w:pPr>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关于做好</w:t>
      </w:r>
      <w:r w:rsidR="003157D3">
        <w:rPr>
          <w:rFonts w:ascii="方正小标宋简体" w:eastAsia="方正小标宋简体" w:hAnsi="方正小标宋简体" w:cs="方正小标宋简体" w:hint="eastAsia"/>
          <w:sz w:val="36"/>
          <w:szCs w:val="36"/>
        </w:rPr>
        <w:t>2025年</w:t>
      </w:r>
      <w:r>
        <w:rPr>
          <w:rFonts w:ascii="方正小标宋简体" w:eastAsia="方正小标宋简体" w:hAnsi="方正小标宋简体" w:cs="方正小标宋简体" w:hint="eastAsia"/>
          <w:sz w:val="36"/>
          <w:szCs w:val="36"/>
        </w:rPr>
        <w:t>高考报名准备工作的通知</w:t>
      </w:r>
    </w:p>
    <w:p w:rsidR="00BC0721" w:rsidRDefault="00BB5EC6">
      <w:pPr>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各高中校，中职学校：</w:t>
      </w:r>
    </w:p>
    <w:p w:rsidR="00BC0721" w:rsidRDefault="00BB5EC6">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为做好</w:t>
      </w:r>
      <w:r w:rsidR="003157D3">
        <w:rPr>
          <w:rFonts w:ascii="仿宋_GB2312" w:eastAsia="仿宋_GB2312" w:hAnsi="仿宋_GB2312" w:cs="仿宋_GB2312" w:hint="eastAsia"/>
          <w:sz w:val="32"/>
          <w:szCs w:val="32"/>
        </w:rPr>
        <w:t>2025年</w:t>
      </w:r>
      <w:r>
        <w:rPr>
          <w:rFonts w:ascii="仿宋_GB2312" w:eastAsia="仿宋_GB2312" w:hAnsi="仿宋_GB2312" w:cs="仿宋_GB2312" w:hint="eastAsia"/>
          <w:sz w:val="32"/>
          <w:szCs w:val="32"/>
        </w:rPr>
        <w:t>高考（含高职分类考试）报名</w:t>
      </w:r>
      <w:r w:rsidR="0081584C">
        <w:rPr>
          <w:rFonts w:ascii="仿宋_GB2312" w:eastAsia="仿宋_GB2312" w:hAnsi="仿宋_GB2312" w:cs="仿宋_GB2312" w:hint="eastAsia"/>
          <w:sz w:val="32"/>
          <w:szCs w:val="32"/>
        </w:rPr>
        <w:t>准备</w:t>
      </w:r>
      <w:r>
        <w:rPr>
          <w:rFonts w:ascii="仿宋_GB2312" w:eastAsia="仿宋_GB2312" w:hAnsi="仿宋_GB2312" w:cs="仿宋_GB2312" w:hint="eastAsia"/>
          <w:sz w:val="32"/>
          <w:szCs w:val="32"/>
        </w:rPr>
        <w:t>工作，现将有关</w:t>
      </w:r>
      <w:r w:rsidR="0081584C">
        <w:rPr>
          <w:rFonts w:ascii="仿宋_GB2312" w:eastAsia="仿宋_GB2312" w:hAnsi="仿宋_GB2312" w:cs="仿宋_GB2312" w:hint="eastAsia"/>
          <w:sz w:val="32"/>
          <w:szCs w:val="32"/>
        </w:rPr>
        <w:t>事项</w:t>
      </w:r>
      <w:r>
        <w:rPr>
          <w:rFonts w:ascii="仿宋_GB2312" w:eastAsia="仿宋_GB2312" w:hAnsi="仿宋_GB2312" w:cs="仿宋_GB2312" w:hint="eastAsia"/>
          <w:sz w:val="32"/>
          <w:szCs w:val="32"/>
        </w:rPr>
        <w:t>通知如下：</w:t>
      </w:r>
    </w:p>
    <w:p w:rsidR="00BC0721" w:rsidRDefault="00BB5EC6">
      <w:pPr>
        <w:numPr>
          <w:ilvl w:val="0"/>
          <w:numId w:val="1"/>
        </w:numPr>
        <w:spacing w:line="600" w:lineRule="exact"/>
        <w:ind w:firstLineChars="200" w:firstLine="640"/>
        <w:rPr>
          <w:rFonts w:ascii="黑体" w:eastAsia="黑体" w:hAnsi="黑体" w:cs="黑体"/>
          <w:sz w:val="32"/>
          <w:szCs w:val="32"/>
        </w:rPr>
      </w:pPr>
      <w:r>
        <w:rPr>
          <w:rFonts w:ascii="黑体" w:eastAsia="黑体" w:hAnsi="黑体" w:cs="黑体" w:hint="eastAsia"/>
          <w:sz w:val="32"/>
          <w:szCs w:val="32"/>
        </w:rPr>
        <w:t>高考报名材料准备</w:t>
      </w:r>
    </w:p>
    <w:p w:rsidR="00BC0721" w:rsidRDefault="00BB5EC6">
      <w:pPr>
        <w:pStyle w:val="a5"/>
        <w:spacing w:line="500" w:lineRule="exact"/>
        <w:ind w:firstLine="600"/>
        <w:rPr>
          <w:rFonts w:ascii="仿宋_GB2312" w:eastAsia="仿宋_GB2312" w:hAnsi="宋体" w:cs="宋体"/>
          <w:sz w:val="32"/>
          <w:szCs w:val="32"/>
        </w:rPr>
      </w:pPr>
      <w:r>
        <w:rPr>
          <w:rFonts w:ascii="楷体_GB2312" w:eastAsia="楷体_GB2312" w:hAnsi="ˎ̥" w:hint="eastAsia"/>
          <w:b/>
          <w:color w:val="000000"/>
          <w:sz w:val="32"/>
          <w:szCs w:val="32"/>
        </w:rPr>
        <w:t>（一）审查材料</w:t>
      </w:r>
      <w:r>
        <w:rPr>
          <w:rFonts w:ascii="仿宋_GB2312" w:eastAsia="仿宋_GB2312" w:hAnsi="宋体" w:cs="宋体" w:hint="eastAsia"/>
          <w:sz w:val="32"/>
          <w:szCs w:val="32"/>
        </w:rPr>
        <w:t>。见《报名资格审核材料对照表》</w:t>
      </w:r>
    </w:p>
    <w:p w:rsidR="00BC0721" w:rsidRDefault="00BB5EC6">
      <w:pPr>
        <w:pStyle w:val="a5"/>
        <w:spacing w:line="500" w:lineRule="exact"/>
        <w:ind w:firstLine="600"/>
        <w:rPr>
          <w:rFonts w:ascii="楷体_GB2312" w:eastAsia="楷体_GB2312" w:hAnsi="仿宋"/>
          <w:b/>
          <w:sz w:val="32"/>
          <w:szCs w:val="32"/>
        </w:rPr>
      </w:pPr>
      <w:r>
        <w:rPr>
          <w:rFonts w:ascii="楷体_GB2312" w:eastAsia="楷体_GB2312" w:hAnsi="仿宋" w:hint="eastAsia"/>
          <w:b/>
          <w:sz w:val="32"/>
          <w:szCs w:val="32"/>
        </w:rPr>
        <w:t>（二）材料规范要求</w:t>
      </w:r>
    </w:p>
    <w:p w:rsidR="00BC0721" w:rsidRDefault="00BB5EC6">
      <w:pPr>
        <w:spacing w:line="500" w:lineRule="exact"/>
        <w:ind w:firstLineChars="200" w:firstLine="640"/>
        <w:rPr>
          <w:rFonts w:ascii="仿宋_GB2312" w:eastAsia="仿宋_GB2312" w:hAnsi="仿宋"/>
          <w:sz w:val="32"/>
          <w:szCs w:val="32"/>
        </w:rPr>
      </w:pPr>
      <w:r>
        <w:rPr>
          <w:rFonts w:ascii="仿宋_GB2312" w:eastAsia="仿宋_GB2312" w:hAnsi="仿宋" w:hint="eastAsia"/>
          <w:sz w:val="32"/>
          <w:szCs w:val="32"/>
        </w:rPr>
        <w:t>1.考生户口簿首页（即地址页）、考生本人页及身份证正反面复印在一张A4纸同面，见《考生户口簿、身份证材料复印样图》。户口因父或母工作调动迁入、户口因投靠</w:t>
      </w:r>
      <w:r w:rsidR="00081C15">
        <w:rPr>
          <w:rFonts w:ascii="仿宋_GB2312" w:eastAsia="仿宋_GB2312" w:hAnsi="仿宋" w:hint="eastAsia"/>
          <w:sz w:val="32"/>
          <w:szCs w:val="32"/>
        </w:rPr>
        <w:t>（</w:t>
      </w:r>
      <w:r>
        <w:rPr>
          <w:rFonts w:ascii="仿宋_GB2312" w:eastAsia="仿宋_GB2312" w:hAnsi="仿宋" w:hint="eastAsia"/>
          <w:sz w:val="32"/>
          <w:szCs w:val="32"/>
        </w:rPr>
        <w:t>35开头身份证</w:t>
      </w:r>
      <w:r w:rsidR="00081C15">
        <w:rPr>
          <w:rFonts w:ascii="仿宋_GB2312" w:eastAsia="仿宋_GB2312" w:hAnsi="仿宋" w:hint="eastAsia"/>
          <w:sz w:val="32"/>
          <w:szCs w:val="32"/>
        </w:rPr>
        <w:t>）</w:t>
      </w:r>
      <w:r>
        <w:rPr>
          <w:rFonts w:ascii="仿宋_GB2312" w:eastAsia="仿宋_GB2312" w:hAnsi="仿宋" w:hint="eastAsia"/>
          <w:sz w:val="32"/>
          <w:szCs w:val="32"/>
        </w:rPr>
        <w:t>父母迁入、外来务工人员随迁子女等类型考生需提供父母一方身份信息的，父母一方的户口簿页与身份证复印件另附一页。</w:t>
      </w:r>
    </w:p>
    <w:p w:rsidR="00BC0721" w:rsidRDefault="00BB5EC6">
      <w:pPr>
        <w:spacing w:line="500" w:lineRule="exact"/>
        <w:ind w:firstLineChars="200" w:firstLine="640"/>
        <w:rPr>
          <w:rFonts w:ascii="仿宋_GB2312" w:eastAsia="仿宋_GB2312" w:hAnsi="宋体"/>
          <w:sz w:val="32"/>
          <w:szCs w:val="32"/>
        </w:rPr>
      </w:pPr>
      <w:r>
        <w:rPr>
          <w:rFonts w:ascii="仿宋_GB2312" w:eastAsia="仿宋_GB2312" w:hAnsi="仿宋" w:hint="eastAsia"/>
          <w:sz w:val="32"/>
          <w:szCs w:val="32"/>
        </w:rPr>
        <w:t>2.花名册</w:t>
      </w:r>
      <w:r>
        <w:rPr>
          <w:rFonts w:ascii="仿宋_GB2312" w:eastAsia="仿宋_GB2312" w:hAnsi="宋体" w:cs="宋体" w:hint="eastAsia"/>
          <w:bCs/>
          <w:sz w:val="32"/>
          <w:szCs w:val="32"/>
        </w:rPr>
        <w:t>材料</w:t>
      </w:r>
      <w:r>
        <w:rPr>
          <w:rFonts w:ascii="仿宋_GB2312" w:eastAsia="仿宋_GB2312" w:hAnsi="仿宋" w:hint="eastAsia"/>
          <w:sz w:val="32"/>
          <w:szCs w:val="32"/>
        </w:rPr>
        <w:t>：</w:t>
      </w:r>
      <w:r>
        <w:rPr>
          <w:rFonts w:ascii="仿宋_GB2312" w:eastAsia="仿宋_GB2312" w:hAnsi="宋体" w:cs="宋体" w:hint="eastAsia"/>
          <w:bCs/>
          <w:sz w:val="32"/>
          <w:szCs w:val="32"/>
        </w:rPr>
        <w:t>由确认点学校统一提供</w:t>
      </w:r>
      <w:r>
        <w:rPr>
          <w:rFonts w:ascii="仿宋_GB2312" w:eastAsia="仿宋_GB2312" w:hAnsi="宋体" w:cs="宋体" w:hint="eastAsia"/>
          <w:sz w:val="32"/>
          <w:szCs w:val="32"/>
        </w:rPr>
        <w:t>，</w:t>
      </w:r>
      <w:r>
        <w:rPr>
          <w:rFonts w:ascii="仿宋_GB2312" w:eastAsia="仿宋_GB2312" w:hAnsi="仿宋" w:cs="宋体" w:hint="eastAsia"/>
          <w:sz w:val="32"/>
          <w:szCs w:val="32"/>
        </w:rPr>
        <w:t>按《附件1》格式整理</w:t>
      </w:r>
      <w:r>
        <w:rPr>
          <w:rFonts w:ascii="仿宋_GB2312" w:eastAsia="仿宋_GB2312" w:hAnsi="宋体" w:cs="宋体" w:hint="eastAsia"/>
          <w:sz w:val="32"/>
          <w:szCs w:val="32"/>
        </w:rPr>
        <w:t>。高中校相关表格电子稿</w:t>
      </w:r>
      <w:r>
        <w:rPr>
          <w:rFonts w:ascii="仿宋_GB2312" w:eastAsia="仿宋_GB2312" w:hAnsi="宋体" w:hint="eastAsia"/>
          <w:sz w:val="32"/>
          <w:szCs w:val="32"/>
        </w:rPr>
        <w:t>报送市招生考试中心及中教科邮箱。中职学校相关表格报送送市招生考试中心及职社科邮箱，邮件主题注明“学校+</w:t>
      </w:r>
      <w:r w:rsidR="003157D3">
        <w:rPr>
          <w:rFonts w:ascii="仿宋_GB2312" w:eastAsia="仿宋_GB2312" w:hAnsi="宋体" w:hint="eastAsia"/>
          <w:sz w:val="32"/>
          <w:szCs w:val="32"/>
        </w:rPr>
        <w:t>2025年</w:t>
      </w:r>
      <w:r>
        <w:rPr>
          <w:rFonts w:ascii="仿宋_GB2312" w:eastAsia="仿宋_GB2312" w:hAnsi="宋体" w:hint="eastAsia"/>
          <w:sz w:val="32"/>
          <w:szCs w:val="32"/>
        </w:rPr>
        <w:t>高考报名附件”，普通高考及高职分类考试分两个附件发送。</w:t>
      </w:r>
    </w:p>
    <w:p w:rsidR="00BC0721" w:rsidRDefault="00BB5EC6">
      <w:pPr>
        <w:spacing w:line="500" w:lineRule="exact"/>
        <w:ind w:firstLineChars="200" w:firstLine="640"/>
        <w:rPr>
          <w:rFonts w:ascii="仿宋_GB2312" w:eastAsia="仿宋_GB2312" w:hAnsi="宋体"/>
          <w:sz w:val="32"/>
          <w:szCs w:val="32"/>
        </w:rPr>
      </w:pPr>
      <w:r>
        <w:rPr>
          <w:rFonts w:ascii="仿宋_GB2312" w:eastAsia="仿宋_GB2312" w:hAnsi="宋体" w:hint="eastAsia"/>
          <w:sz w:val="32"/>
          <w:szCs w:val="32"/>
        </w:rPr>
        <w:t>招生考试中心：</w:t>
      </w:r>
      <w:r>
        <w:rPr>
          <w:rFonts w:ascii="Times New Roman" w:eastAsia="仿宋_GB2312" w:hAnsi="Times New Roman" w:cs="Times New Roman"/>
          <w:sz w:val="32"/>
          <w:szCs w:val="32"/>
        </w:rPr>
        <w:t>2877721411@qq.com</w:t>
      </w:r>
    </w:p>
    <w:p w:rsidR="00BC0721" w:rsidRDefault="00BB5EC6">
      <w:pPr>
        <w:spacing w:line="500" w:lineRule="exact"/>
        <w:ind w:firstLineChars="200" w:firstLine="640"/>
        <w:rPr>
          <w:rFonts w:eastAsia="仿宋_GB2312"/>
          <w:sz w:val="32"/>
          <w:szCs w:val="32"/>
        </w:rPr>
      </w:pPr>
      <w:r>
        <w:rPr>
          <w:rFonts w:ascii="仿宋_GB2312" w:eastAsia="仿宋_GB2312" w:hAnsi="宋体" w:cs="宋体" w:hint="eastAsia"/>
          <w:sz w:val="32"/>
          <w:szCs w:val="32"/>
        </w:rPr>
        <w:t>中教科：</w:t>
      </w:r>
      <w:r>
        <w:rPr>
          <w:rFonts w:ascii="Times New Roman" w:eastAsia="仿宋_GB2312" w:hAnsi="Times New Roman" w:cs="Times New Roman"/>
          <w:sz w:val="32"/>
          <w:szCs w:val="32"/>
        </w:rPr>
        <w:t>lxp86367823@126.com</w:t>
      </w:r>
    </w:p>
    <w:p w:rsidR="00BC0721" w:rsidRDefault="00BB5EC6">
      <w:pPr>
        <w:spacing w:line="480" w:lineRule="exact"/>
        <w:ind w:firstLineChars="200" w:firstLine="640"/>
        <w:rPr>
          <w:rFonts w:eastAsia="仿宋_GB2312"/>
          <w:sz w:val="32"/>
          <w:szCs w:val="32"/>
        </w:rPr>
      </w:pPr>
      <w:r>
        <w:rPr>
          <w:rFonts w:eastAsia="仿宋_GB2312" w:hint="eastAsia"/>
          <w:sz w:val="32"/>
          <w:szCs w:val="32"/>
        </w:rPr>
        <w:t>职社科：</w:t>
      </w:r>
      <w:r>
        <w:rPr>
          <w:rFonts w:ascii="Times New Roman" w:eastAsia="仿宋_GB2312" w:hAnsi="Times New Roman" w:cs="Times New Roman"/>
          <w:sz w:val="32"/>
          <w:szCs w:val="32"/>
        </w:rPr>
        <w:t>najyzsk@126.com</w:t>
      </w:r>
    </w:p>
    <w:p w:rsidR="00BC0721" w:rsidRDefault="00BB5EC6">
      <w:pPr>
        <w:pStyle w:val="a5"/>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3.毕（结）业证明书：考生毕（结）业证丢失的，毕（结）业证明书由原学籍学校开具，毕业证书需加盖教育行政部门钢印，结业证书学校盖章即可。模板文件见《学历证明样图》</w:t>
      </w:r>
    </w:p>
    <w:p w:rsidR="00BC0721" w:rsidRDefault="00BB5EC6">
      <w:pPr>
        <w:pStyle w:val="a5"/>
        <w:spacing w:line="500" w:lineRule="exact"/>
        <w:ind w:firstLine="600"/>
        <w:rPr>
          <w:rFonts w:ascii="仿宋_GB2312" w:eastAsia="仿宋_GB2312" w:hAnsi="仿宋"/>
          <w:sz w:val="32"/>
          <w:szCs w:val="32"/>
        </w:rPr>
      </w:pPr>
      <w:r>
        <w:rPr>
          <w:rFonts w:ascii="仿宋_GB2312" w:eastAsia="仿宋_GB2312" w:hAnsi="宋体" w:cs="宋体" w:hint="eastAsia"/>
          <w:sz w:val="32"/>
          <w:szCs w:val="32"/>
        </w:rPr>
        <w:t>4.</w:t>
      </w:r>
      <w:r>
        <w:rPr>
          <w:rFonts w:ascii="仿宋_GB2312" w:eastAsia="仿宋_GB2312" w:hAnsi="仿宋" w:hint="eastAsia"/>
          <w:sz w:val="32"/>
          <w:szCs w:val="32"/>
        </w:rPr>
        <w:t>非福建户籍往届生，学籍和三学年实际就读证明，由原学籍学校开具，模板见《学籍及实际就读证明（样文）》。</w:t>
      </w:r>
    </w:p>
    <w:p w:rsidR="00BC0721" w:rsidRDefault="00BB5EC6">
      <w:pPr>
        <w:pStyle w:val="a5"/>
        <w:spacing w:line="500" w:lineRule="exact"/>
        <w:ind w:firstLine="600"/>
        <w:rPr>
          <w:rFonts w:ascii="仿宋_GB2312" w:eastAsia="仿宋_GB2312" w:hAnsi="仿宋"/>
          <w:sz w:val="32"/>
          <w:szCs w:val="32"/>
        </w:rPr>
      </w:pPr>
      <w:r>
        <w:rPr>
          <w:rFonts w:ascii="仿宋_GB2312" w:eastAsia="仿宋_GB2312" w:hAnsi="仿宋" w:hint="eastAsia"/>
          <w:sz w:val="32"/>
          <w:szCs w:val="32"/>
        </w:rPr>
        <w:t>5.社保、纳税等其他证明材料等由考生出具，模板见《社会保险证明样图》等。</w:t>
      </w:r>
    </w:p>
    <w:p w:rsidR="00BC0721" w:rsidRDefault="00BB5EC6">
      <w:pPr>
        <w:spacing w:line="500" w:lineRule="exact"/>
        <w:ind w:firstLineChars="200" w:firstLine="640"/>
        <w:rPr>
          <w:rFonts w:ascii="楷体_GB2312" w:eastAsia="楷体_GB2312" w:hAnsi="ˎ̥" w:cs="Courier New"/>
          <w:b/>
          <w:color w:val="000000"/>
          <w:sz w:val="32"/>
          <w:szCs w:val="32"/>
        </w:rPr>
      </w:pPr>
      <w:r>
        <w:rPr>
          <w:rFonts w:ascii="仿宋_GB2312" w:eastAsia="仿宋_GB2312" w:hAnsi="仿宋" w:hint="eastAsia"/>
          <w:sz w:val="32"/>
          <w:szCs w:val="32"/>
        </w:rPr>
        <w:lastRenderedPageBreak/>
        <w:t>6.报名条件中有年限要求的，统一截至</w:t>
      </w:r>
      <w:r w:rsidR="003157D3">
        <w:rPr>
          <w:rFonts w:ascii="仿宋_GB2312" w:eastAsia="仿宋_GB2312" w:hAnsi="仿宋" w:hint="eastAsia"/>
          <w:sz w:val="32"/>
          <w:szCs w:val="32"/>
        </w:rPr>
        <w:t>2025年</w:t>
      </w:r>
      <w:r>
        <w:rPr>
          <w:rFonts w:ascii="仿宋_GB2312" w:eastAsia="仿宋_GB2312" w:hAnsi="仿宋" w:hint="eastAsia"/>
          <w:sz w:val="32"/>
          <w:szCs w:val="32"/>
        </w:rPr>
        <w:t>7月1日计算，满3年是202</w:t>
      </w:r>
      <w:r w:rsidR="003157D3">
        <w:rPr>
          <w:rFonts w:ascii="仿宋_GB2312" w:eastAsia="仿宋_GB2312" w:hAnsi="仿宋"/>
          <w:sz w:val="32"/>
          <w:szCs w:val="32"/>
        </w:rPr>
        <w:t>2</w:t>
      </w:r>
      <w:r>
        <w:rPr>
          <w:rFonts w:ascii="仿宋_GB2312" w:eastAsia="仿宋_GB2312" w:hAnsi="仿宋" w:hint="eastAsia"/>
          <w:sz w:val="32"/>
          <w:szCs w:val="32"/>
        </w:rPr>
        <w:t>年7月1日及之前，满6年是201</w:t>
      </w:r>
      <w:r w:rsidR="003157D3">
        <w:rPr>
          <w:rFonts w:ascii="仿宋_GB2312" w:eastAsia="仿宋_GB2312" w:hAnsi="仿宋"/>
          <w:sz w:val="32"/>
          <w:szCs w:val="32"/>
        </w:rPr>
        <w:t>9</w:t>
      </w:r>
      <w:r>
        <w:rPr>
          <w:rFonts w:ascii="仿宋_GB2312" w:eastAsia="仿宋_GB2312" w:hAnsi="仿宋" w:hint="eastAsia"/>
          <w:sz w:val="32"/>
          <w:szCs w:val="32"/>
        </w:rPr>
        <w:t>年7月1日及之前。</w:t>
      </w:r>
    </w:p>
    <w:p w:rsidR="00BC0721" w:rsidRDefault="00BB5EC6">
      <w:pPr>
        <w:spacing w:line="500" w:lineRule="exact"/>
        <w:ind w:firstLineChars="200" w:firstLine="643"/>
        <w:rPr>
          <w:rFonts w:ascii="楷体_GB2312" w:eastAsia="仿宋_GB2312" w:hAnsi="宋体"/>
          <w:sz w:val="32"/>
          <w:szCs w:val="32"/>
        </w:rPr>
      </w:pPr>
      <w:r>
        <w:rPr>
          <w:rFonts w:ascii="楷体_GB2312" w:eastAsia="楷体_GB2312" w:hAnsi="ˎ̥" w:cs="Courier New" w:hint="eastAsia"/>
          <w:b/>
          <w:color w:val="000000"/>
          <w:sz w:val="32"/>
          <w:szCs w:val="32"/>
        </w:rPr>
        <w:t>（三）报考材料整理</w:t>
      </w:r>
      <w:r>
        <w:rPr>
          <w:rFonts w:ascii="楷体_GB2312" w:eastAsia="楷体_GB2312" w:hAnsi="宋体" w:hint="eastAsia"/>
          <w:sz w:val="32"/>
          <w:szCs w:val="32"/>
        </w:rPr>
        <w:t>。</w:t>
      </w:r>
      <w:r>
        <w:rPr>
          <w:rFonts w:ascii="仿宋_GB2312" w:eastAsia="仿宋_GB2312" w:hAnsi="仿宋" w:cs="宋体" w:hint="eastAsia"/>
          <w:sz w:val="32"/>
          <w:szCs w:val="32"/>
        </w:rPr>
        <w:t>考生按普通高考、高职分类两大类分开整理，考生填写《考生报名信息简明表》（附件2）作为个人封面，考生提供的报考材料附后。一人一档装订，按附件1花名册顺序整理全校考生报考材料。《简明表》的编号由学校统一编，要与花名册的序号一致。纸质材料于</w:t>
      </w:r>
      <w:r w:rsidR="003B03AC">
        <w:rPr>
          <w:rFonts w:ascii="仿宋_GB2312" w:eastAsia="仿宋_GB2312" w:hAnsi="仿宋" w:cs="宋体" w:hint="eastAsia"/>
          <w:sz w:val="32"/>
          <w:szCs w:val="32"/>
        </w:rPr>
        <w:t>现场确认</w:t>
      </w:r>
      <w:r>
        <w:rPr>
          <w:rFonts w:ascii="仿宋_GB2312" w:eastAsia="仿宋_GB2312" w:hAnsi="仿宋" w:cs="宋体" w:hint="eastAsia"/>
          <w:sz w:val="32"/>
          <w:szCs w:val="32"/>
        </w:rPr>
        <w:t>前报送招生考试中心</w:t>
      </w:r>
      <w:r w:rsidR="003B03AC">
        <w:rPr>
          <w:rFonts w:ascii="仿宋_GB2312" w:eastAsia="仿宋_GB2312" w:hAnsi="仿宋" w:cs="宋体" w:hint="eastAsia"/>
          <w:sz w:val="32"/>
          <w:szCs w:val="32"/>
        </w:rPr>
        <w:t>（具体时间另行通知）</w:t>
      </w:r>
      <w:r>
        <w:rPr>
          <w:rFonts w:ascii="仿宋_GB2312" w:eastAsia="仿宋_GB2312" w:hAnsi="仿宋" w:cs="宋体" w:hint="eastAsia"/>
          <w:sz w:val="32"/>
          <w:szCs w:val="32"/>
        </w:rPr>
        <w:t>。</w:t>
      </w:r>
    </w:p>
    <w:p w:rsidR="00BC0721" w:rsidRDefault="00BB5EC6">
      <w:pPr>
        <w:pStyle w:val="a5"/>
        <w:spacing w:line="500" w:lineRule="exact"/>
        <w:ind w:firstLineChars="200" w:firstLine="643"/>
        <w:rPr>
          <w:rFonts w:ascii="仿宋_GB2312" w:eastAsia="仿宋_GB2312"/>
          <w:sz w:val="32"/>
          <w:szCs w:val="32"/>
        </w:rPr>
      </w:pPr>
      <w:r>
        <w:rPr>
          <w:rFonts w:ascii="楷体_GB2312" w:eastAsia="楷体_GB2312" w:hAnsi="ˎ̥" w:hint="eastAsia"/>
          <w:b/>
          <w:color w:val="000000"/>
          <w:sz w:val="32"/>
          <w:szCs w:val="32"/>
        </w:rPr>
        <w:t>（四）严格审查</w:t>
      </w:r>
    </w:p>
    <w:p w:rsidR="00BC0721" w:rsidRDefault="00BB5EC6">
      <w:pPr>
        <w:pStyle w:val="a5"/>
        <w:spacing w:line="500" w:lineRule="exact"/>
        <w:ind w:firstLineChars="200" w:firstLine="640"/>
        <w:rPr>
          <w:rFonts w:ascii="仿宋_GB2312" w:eastAsia="仿宋_GB2312" w:hAnsi="仿宋" w:cs="宋体"/>
          <w:sz w:val="32"/>
          <w:szCs w:val="32"/>
        </w:rPr>
      </w:pPr>
      <w:r>
        <w:rPr>
          <w:rFonts w:ascii="仿宋_GB2312" w:eastAsia="仿宋_GB2312" w:hint="eastAsia"/>
          <w:sz w:val="32"/>
          <w:szCs w:val="32"/>
        </w:rPr>
        <w:t>1.</w:t>
      </w:r>
      <w:r>
        <w:rPr>
          <w:rFonts w:ascii="仿宋_GB2312" w:eastAsia="仿宋_GB2312" w:hAnsi="仿宋" w:cs="宋体" w:hint="eastAsia"/>
          <w:sz w:val="32"/>
          <w:szCs w:val="32"/>
        </w:rPr>
        <w:t>确认点对考生提供的材料要</w:t>
      </w:r>
      <w:r>
        <w:rPr>
          <w:rFonts w:ascii="仿宋_GB2312" w:eastAsia="仿宋_GB2312" w:hAnsi="宋体" w:cs="宋体" w:hint="eastAsia"/>
          <w:sz w:val="32"/>
          <w:szCs w:val="32"/>
        </w:rPr>
        <w:t>对照原件</w:t>
      </w:r>
      <w:r>
        <w:rPr>
          <w:rFonts w:ascii="仿宋_GB2312" w:eastAsia="仿宋_GB2312" w:hAnsi="仿宋" w:cs="宋体" w:hint="eastAsia"/>
          <w:sz w:val="32"/>
          <w:szCs w:val="32"/>
        </w:rPr>
        <w:t>认真审查，</w:t>
      </w:r>
      <w:r>
        <w:rPr>
          <w:rFonts w:ascii="仿宋_GB2312" w:eastAsia="仿宋_GB2312" w:hAnsi="宋体" w:cs="宋体" w:hint="eastAsia"/>
          <w:sz w:val="32"/>
          <w:szCs w:val="32"/>
        </w:rPr>
        <w:t>不得以网上拍照截图打印材料代替原件审核，</w:t>
      </w:r>
      <w:r>
        <w:rPr>
          <w:rFonts w:ascii="仿宋_GB2312" w:eastAsia="仿宋_GB2312" w:hAnsi="仿宋" w:cs="宋体" w:hint="eastAsia"/>
          <w:sz w:val="32"/>
          <w:szCs w:val="32"/>
        </w:rPr>
        <w:t>审核人员须在每张复印件上签字确认，</w:t>
      </w:r>
      <w:r>
        <w:rPr>
          <w:rFonts w:ascii="仿宋_GB2312" w:eastAsia="仿宋_GB2312" w:hAnsi="宋体" w:cs="宋体" w:hint="eastAsia"/>
          <w:sz w:val="32"/>
          <w:szCs w:val="32"/>
        </w:rPr>
        <w:t>签“与原件相符”字样</w:t>
      </w:r>
      <w:r>
        <w:rPr>
          <w:rFonts w:ascii="仿宋_GB2312" w:eastAsia="仿宋_GB2312" w:hAnsi="仿宋" w:cs="宋体" w:hint="eastAsia"/>
          <w:sz w:val="32"/>
          <w:szCs w:val="32"/>
        </w:rPr>
        <w:t>并加盖单位公章。</w:t>
      </w:r>
      <w:r w:rsidRPr="00081C15">
        <w:rPr>
          <w:rFonts w:ascii="仿宋_GB2312" w:eastAsia="仿宋_GB2312" w:hAnsi="仿宋" w:cs="宋体" w:hint="eastAsia"/>
          <w:b/>
          <w:sz w:val="32"/>
          <w:szCs w:val="32"/>
        </w:rPr>
        <w:t>原件审核完，</w:t>
      </w:r>
      <w:r w:rsidR="00081C15">
        <w:rPr>
          <w:rFonts w:ascii="仿宋_GB2312" w:eastAsia="仿宋_GB2312" w:hAnsi="仿宋" w:cs="宋体" w:hint="eastAsia"/>
          <w:b/>
          <w:sz w:val="32"/>
          <w:szCs w:val="32"/>
        </w:rPr>
        <w:t>户口簿、身份证、</w:t>
      </w:r>
      <w:r w:rsidR="00384466">
        <w:rPr>
          <w:rFonts w:ascii="仿宋_GB2312" w:eastAsia="仿宋_GB2312" w:hAnsi="仿宋" w:cs="宋体" w:hint="eastAsia"/>
          <w:b/>
          <w:sz w:val="32"/>
          <w:szCs w:val="32"/>
        </w:rPr>
        <w:t>社保</w:t>
      </w:r>
      <w:r w:rsidR="003B03AC">
        <w:rPr>
          <w:rFonts w:ascii="仿宋_GB2312" w:eastAsia="仿宋_GB2312" w:hAnsi="仿宋" w:cs="宋体" w:hint="eastAsia"/>
          <w:b/>
          <w:sz w:val="32"/>
          <w:szCs w:val="32"/>
        </w:rPr>
        <w:t>缴费凭证</w:t>
      </w:r>
      <w:r w:rsidR="00384466">
        <w:rPr>
          <w:rFonts w:ascii="仿宋_GB2312" w:eastAsia="仿宋_GB2312" w:hAnsi="仿宋" w:cs="宋体" w:hint="eastAsia"/>
          <w:b/>
          <w:sz w:val="32"/>
          <w:szCs w:val="32"/>
        </w:rPr>
        <w:t>、完税证明</w:t>
      </w:r>
      <w:r w:rsidRPr="00081C15">
        <w:rPr>
          <w:rFonts w:ascii="仿宋_GB2312" w:eastAsia="仿宋_GB2312" w:hAnsi="仿宋" w:cs="宋体" w:hint="eastAsia"/>
          <w:b/>
          <w:sz w:val="32"/>
          <w:szCs w:val="32"/>
        </w:rPr>
        <w:t>、劳动合同</w:t>
      </w:r>
      <w:r w:rsidR="00081C15" w:rsidRPr="00081C15">
        <w:rPr>
          <w:rFonts w:ascii="仿宋_GB2312" w:eastAsia="仿宋_GB2312" w:hAnsi="仿宋" w:cs="宋体" w:hint="eastAsia"/>
          <w:b/>
          <w:sz w:val="32"/>
          <w:szCs w:val="32"/>
        </w:rPr>
        <w:t>等</w:t>
      </w:r>
      <w:r w:rsidRPr="00081C15">
        <w:rPr>
          <w:rFonts w:ascii="仿宋_GB2312" w:eastAsia="仿宋_GB2312" w:hAnsi="仿宋" w:cs="宋体" w:hint="eastAsia"/>
          <w:b/>
          <w:sz w:val="32"/>
          <w:szCs w:val="32"/>
        </w:rPr>
        <w:t>原件退还考生家长。</w:t>
      </w:r>
    </w:p>
    <w:p w:rsidR="00BC0721" w:rsidRDefault="00BB5EC6">
      <w:pPr>
        <w:pStyle w:val="a5"/>
        <w:spacing w:line="50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2.非福建籍及户籍迁入我省考生的报考材料，由学校教务主任审核把关。</w:t>
      </w:r>
    </w:p>
    <w:p w:rsidR="00BC0721" w:rsidRDefault="00BB5EC6">
      <w:pPr>
        <w:pStyle w:val="a5"/>
        <w:spacing w:line="500" w:lineRule="exact"/>
        <w:ind w:firstLine="600"/>
        <w:rPr>
          <w:rFonts w:ascii="仿宋_GB2312" w:eastAsia="仿宋_GB2312" w:hAnsi="仿宋"/>
          <w:sz w:val="32"/>
          <w:szCs w:val="32"/>
        </w:rPr>
      </w:pPr>
      <w:r>
        <w:rPr>
          <w:rFonts w:ascii="仿宋_GB2312" w:eastAsia="仿宋_GB2312" w:hAnsi="仿宋" w:hint="eastAsia"/>
          <w:sz w:val="32"/>
          <w:szCs w:val="32"/>
        </w:rPr>
        <w:t>3.非福建籍考生（随迁子女）信息要在报名确认点所在学校公示，公示内容由招考中心确认后同步在学校公告栏、班级公示。</w:t>
      </w:r>
    </w:p>
    <w:p w:rsidR="00BC0721" w:rsidRDefault="00BB5EC6">
      <w:pPr>
        <w:pStyle w:val="a5"/>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4.要注意防止学籍在外省高中阶段学校的应届生，为了不转学籍，冒用同等学力人员的身份报名。尤其注意刚好是第三年的（即202</w:t>
      </w:r>
      <w:r w:rsidR="00081C15">
        <w:rPr>
          <w:rFonts w:ascii="仿宋_GB2312" w:eastAsia="仿宋_GB2312" w:hAnsi="宋体" w:cs="宋体"/>
          <w:sz w:val="32"/>
          <w:szCs w:val="32"/>
        </w:rPr>
        <w:t>2</w:t>
      </w:r>
      <w:r>
        <w:rPr>
          <w:rFonts w:ascii="仿宋_GB2312" w:eastAsia="仿宋_GB2312" w:hAnsi="宋体" w:cs="宋体" w:hint="eastAsia"/>
          <w:sz w:val="32"/>
          <w:szCs w:val="32"/>
        </w:rPr>
        <w:t>年初中毕业）。要通过学校的学籍管理系统进行初查，并报送学籍管理部门审核。要告诉考生，被查出应届生冒用同等学力人员报名的，将被取消报名</w:t>
      </w:r>
      <w:r w:rsidR="00081C15">
        <w:rPr>
          <w:rFonts w:ascii="仿宋_GB2312" w:eastAsia="仿宋_GB2312" w:hAnsi="宋体" w:cs="宋体" w:hint="eastAsia"/>
          <w:sz w:val="32"/>
          <w:szCs w:val="32"/>
        </w:rPr>
        <w:t>考试</w:t>
      </w:r>
      <w:r>
        <w:rPr>
          <w:rFonts w:ascii="仿宋_GB2312" w:eastAsia="仿宋_GB2312" w:hAnsi="宋体" w:cs="宋体" w:hint="eastAsia"/>
          <w:sz w:val="32"/>
          <w:szCs w:val="32"/>
        </w:rPr>
        <w:t>资格。</w:t>
      </w:r>
    </w:p>
    <w:p w:rsidR="00BC0721" w:rsidRDefault="003157D3">
      <w:pPr>
        <w:spacing w:line="600" w:lineRule="exact"/>
        <w:ind w:firstLineChars="200" w:firstLine="640"/>
        <w:rPr>
          <w:rFonts w:ascii="黑体" w:eastAsia="黑体" w:hAnsi="黑体" w:cs="黑体"/>
          <w:sz w:val="32"/>
          <w:szCs w:val="32"/>
        </w:rPr>
      </w:pPr>
      <w:r>
        <w:rPr>
          <w:rFonts w:ascii="黑体" w:eastAsia="黑体" w:hAnsi="黑体" w:cs="黑体" w:hint="eastAsia"/>
          <w:sz w:val="32"/>
          <w:szCs w:val="32"/>
        </w:rPr>
        <w:t>二</w:t>
      </w:r>
      <w:r w:rsidR="00BB5EC6">
        <w:rPr>
          <w:rFonts w:ascii="黑体" w:eastAsia="黑体" w:hAnsi="黑体" w:cs="黑体" w:hint="eastAsia"/>
          <w:sz w:val="32"/>
          <w:szCs w:val="32"/>
        </w:rPr>
        <w:t>、加强政策宣传</w:t>
      </w:r>
    </w:p>
    <w:p w:rsidR="00BC0721" w:rsidRDefault="00715852">
      <w:pPr>
        <w:spacing w:line="500" w:lineRule="exact"/>
        <w:ind w:firstLineChars="200" w:firstLine="643"/>
        <w:rPr>
          <w:rFonts w:ascii="仿宋_GB2312" w:eastAsia="仿宋_GB2312" w:cs="宋体"/>
          <w:bCs/>
          <w:kern w:val="0"/>
          <w:sz w:val="32"/>
          <w:szCs w:val="32"/>
        </w:rPr>
      </w:pPr>
      <w:r>
        <w:rPr>
          <w:rFonts w:ascii="楷体_GB2312" w:eastAsia="楷体_GB2312" w:hAnsi="楷体_GB2312" w:cs="楷体_GB2312" w:hint="eastAsia"/>
          <w:b/>
          <w:kern w:val="0"/>
          <w:sz w:val="32"/>
          <w:szCs w:val="32"/>
        </w:rPr>
        <w:t>（一）</w:t>
      </w:r>
      <w:r w:rsidR="00BB5EC6">
        <w:rPr>
          <w:rFonts w:ascii="楷体_GB2312" w:eastAsia="楷体_GB2312" w:hAnsi="楷体_GB2312" w:cs="楷体_GB2312" w:hint="eastAsia"/>
          <w:b/>
          <w:kern w:val="0"/>
          <w:sz w:val="32"/>
          <w:szCs w:val="32"/>
        </w:rPr>
        <w:t>政策解读。</w:t>
      </w:r>
      <w:r w:rsidR="00BB5EC6">
        <w:rPr>
          <w:rFonts w:ascii="仿宋_GB2312" w:eastAsia="仿宋_GB2312" w:cs="宋体" w:hint="eastAsia"/>
          <w:bCs/>
          <w:kern w:val="0"/>
          <w:sz w:val="32"/>
          <w:szCs w:val="32"/>
        </w:rPr>
        <w:t>各校要加强学习《福建省高等学校招生委员会 福建省教育厅关于福建省普通高考报名有关事项的通知》（闽</w:t>
      </w:r>
      <w:r w:rsidR="00BB5EC6">
        <w:rPr>
          <w:rFonts w:ascii="仿宋_GB2312" w:eastAsia="仿宋_GB2312" w:cs="宋体" w:hint="eastAsia"/>
          <w:bCs/>
          <w:kern w:val="0"/>
          <w:sz w:val="32"/>
          <w:szCs w:val="32"/>
        </w:rPr>
        <w:lastRenderedPageBreak/>
        <w:t>招委〔2018〕7号）（普通高考报考条件）、《福建省教育厅关于做好202</w:t>
      </w:r>
      <w:r w:rsidR="003157D3">
        <w:rPr>
          <w:rFonts w:ascii="仿宋_GB2312" w:eastAsia="仿宋_GB2312" w:cs="宋体"/>
          <w:bCs/>
          <w:kern w:val="0"/>
          <w:sz w:val="32"/>
          <w:szCs w:val="32"/>
        </w:rPr>
        <w:t>4</w:t>
      </w:r>
      <w:r w:rsidR="00BB5EC6">
        <w:rPr>
          <w:rFonts w:ascii="仿宋_GB2312" w:eastAsia="仿宋_GB2312" w:cs="宋体" w:hint="eastAsia"/>
          <w:bCs/>
          <w:kern w:val="0"/>
          <w:sz w:val="32"/>
          <w:szCs w:val="32"/>
        </w:rPr>
        <w:t>年高职院校分类考试招生报名工作的通知》（闽招委〔202</w:t>
      </w:r>
      <w:r w:rsidR="003157D3">
        <w:rPr>
          <w:rFonts w:ascii="仿宋_GB2312" w:eastAsia="仿宋_GB2312" w:cs="宋体"/>
          <w:bCs/>
          <w:kern w:val="0"/>
          <w:sz w:val="32"/>
          <w:szCs w:val="32"/>
        </w:rPr>
        <w:t>3</w:t>
      </w:r>
      <w:r w:rsidR="00BB5EC6">
        <w:rPr>
          <w:rFonts w:ascii="仿宋_GB2312" w:eastAsia="仿宋_GB2312" w:cs="宋体" w:hint="eastAsia"/>
          <w:bCs/>
          <w:kern w:val="0"/>
          <w:sz w:val="32"/>
          <w:szCs w:val="32"/>
        </w:rPr>
        <w:t>〕3</w:t>
      </w:r>
      <w:r w:rsidR="003157D3">
        <w:rPr>
          <w:rFonts w:ascii="仿宋_GB2312" w:eastAsia="仿宋_GB2312" w:cs="宋体"/>
          <w:bCs/>
          <w:kern w:val="0"/>
          <w:sz w:val="32"/>
          <w:szCs w:val="32"/>
        </w:rPr>
        <w:t>1</w:t>
      </w:r>
      <w:r w:rsidR="00BB5EC6">
        <w:rPr>
          <w:rFonts w:ascii="仿宋_GB2312" w:eastAsia="仿宋_GB2312" w:cs="宋体" w:hint="eastAsia"/>
          <w:bCs/>
          <w:kern w:val="0"/>
          <w:sz w:val="32"/>
          <w:szCs w:val="32"/>
        </w:rPr>
        <w:t>号）（高职分类报名条件参照此份文件）等有关文件精神，深入理解政策，结合学生实际情况，为考生解读报考条件。</w:t>
      </w:r>
    </w:p>
    <w:p w:rsidR="00BC0721" w:rsidRDefault="00715852">
      <w:pPr>
        <w:spacing w:line="600" w:lineRule="exact"/>
        <w:ind w:firstLineChars="200" w:firstLine="643"/>
        <w:rPr>
          <w:rFonts w:ascii="仿宋_GB2312" w:eastAsia="仿宋_GB2312" w:hAnsi="仿宋_GB2312" w:cs="仿宋_GB2312"/>
          <w:sz w:val="32"/>
          <w:szCs w:val="32"/>
        </w:rPr>
      </w:pPr>
      <w:r>
        <w:rPr>
          <w:rFonts w:ascii="楷体_GB2312" w:eastAsia="楷体_GB2312" w:hAnsi="楷体_GB2312" w:cs="楷体_GB2312" w:hint="eastAsia"/>
          <w:b/>
          <w:kern w:val="0"/>
          <w:sz w:val="32"/>
          <w:szCs w:val="32"/>
        </w:rPr>
        <w:t>（二）</w:t>
      </w:r>
      <w:r w:rsidR="00BB5EC6">
        <w:rPr>
          <w:rFonts w:ascii="楷体_GB2312" w:eastAsia="楷体_GB2312" w:hAnsi="楷体_GB2312" w:cs="楷体_GB2312" w:hint="eastAsia"/>
          <w:b/>
          <w:kern w:val="0"/>
          <w:sz w:val="32"/>
          <w:szCs w:val="32"/>
        </w:rPr>
        <w:t>政策告知。</w:t>
      </w:r>
      <w:r w:rsidR="00BB5EC6">
        <w:rPr>
          <w:rFonts w:ascii="仿宋_GB2312" w:eastAsia="仿宋_GB2312" w:hAnsi="宋体" w:cs="宋体" w:hint="eastAsia"/>
          <w:sz w:val="32"/>
          <w:szCs w:val="32"/>
        </w:rPr>
        <w:t>各校要同时做好本校高一年级学生的高考报名资格摸排工作，重点要关注非福建户籍考生、户籍迁移考生，提醒他们提前做好准备，做好政策宣传解读，发放《福建省普通高考报考政策告知书》,填写汇总表，回执单要</w:t>
      </w:r>
      <w:r w:rsidR="00BB5EC6">
        <w:rPr>
          <w:rFonts w:ascii="仿宋_GB2312" w:eastAsia="仿宋_GB2312" w:hAnsi="仿宋_GB2312" w:cs="仿宋_GB2312" w:hint="eastAsia"/>
          <w:sz w:val="32"/>
          <w:szCs w:val="32"/>
        </w:rPr>
        <w:t>按班级整理装订，交到招生考试中心</w:t>
      </w:r>
      <w:r w:rsidR="00081C15">
        <w:rPr>
          <w:rFonts w:ascii="仿宋_GB2312" w:eastAsia="仿宋_GB2312" w:hAnsi="仿宋_GB2312" w:cs="仿宋_GB2312" w:hint="eastAsia"/>
          <w:sz w:val="32"/>
          <w:szCs w:val="32"/>
        </w:rPr>
        <w:t>备查</w:t>
      </w:r>
      <w:r w:rsidR="00BB5EC6">
        <w:rPr>
          <w:rFonts w:ascii="仿宋_GB2312" w:eastAsia="仿宋_GB2312" w:hAnsi="仿宋_GB2312" w:cs="仿宋_GB2312" w:hint="eastAsia"/>
          <w:sz w:val="32"/>
          <w:szCs w:val="32"/>
        </w:rPr>
        <w:t>。</w:t>
      </w:r>
    </w:p>
    <w:p w:rsidR="00BC0721" w:rsidRDefault="003157D3">
      <w:pPr>
        <w:pStyle w:val="a0"/>
        <w:spacing w:after="0" w:line="520" w:lineRule="exact"/>
        <w:ind w:firstLineChars="200" w:firstLine="640"/>
        <w:rPr>
          <w:rFonts w:ascii="黑体" w:eastAsia="黑体" w:hAnsi="黑体" w:cs="黑体"/>
          <w:kern w:val="2"/>
          <w:sz w:val="32"/>
          <w:szCs w:val="32"/>
        </w:rPr>
      </w:pPr>
      <w:r>
        <w:rPr>
          <w:rFonts w:ascii="黑体" w:eastAsia="黑体" w:hAnsi="黑体" w:cs="黑体" w:hint="eastAsia"/>
          <w:kern w:val="2"/>
          <w:sz w:val="32"/>
          <w:szCs w:val="32"/>
        </w:rPr>
        <w:t>三</w:t>
      </w:r>
      <w:r w:rsidR="00BB5EC6">
        <w:rPr>
          <w:rFonts w:ascii="黑体" w:eastAsia="黑体" w:hAnsi="黑体" w:cs="黑体" w:hint="eastAsia"/>
          <w:kern w:val="2"/>
          <w:sz w:val="32"/>
          <w:szCs w:val="32"/>
        </w:rPr>
        <w:t>、其他事项</w:t>
      </w:r>
    </w:p>
    <w:p w:rsidR="00BC0721" w:rsidRDefault="00715852">
      <w:pPr>
        <w:pStyle w:val="a0"/>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sidR="00BB5EC6">
        <w:rPr>
          <w:rFonts w:ascii="仿宋_GB2312" w:eastAsia="仿宋_GB2312" w:hAnsi="仿宋_GB2312" w:cs="仿宋_GB2312"/>
          <w:sz w:val="32"/>
          <w:szCs w:val="32"/>
        </w:rPr>
        <w:t>检查考生户口簿、身份证等相关材料是否齐全、合法有效</w:t>
      </w:r>
      <w:r w:rsidR="00BB5EC6">
        <w:rPr>
          <w:rFonts w:ascii="仿宋_GB2312" w:eastAsia="仿宋_GB2312" w:hAnsi="仿宋_GB2312" w:cs="仿宋_GB2312" w:hint="eastAsia"/>
          <w:sz w:val="32"/>
          <w:szCs w:val="32"/>
        </w:rPr>
        <w:t>。</w:t>
      </w:r>
    </w:p>
    <w:p w:rsidR="00BC0721" w:rsidRDefault="00BB5EC6">
      <w:pPr>
        <w:pStyle w:val="a0"/>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居民身份证是考生高考报名、赴考凭证必不可少的证件。高考报名一般安排在前一年10月底11月初，准备报名</w:t>
      </w:r>
      <w:r w:rsidR="003157D3">
        <w:rPr>
          <w:rFonts w:ascii="仿宋_GB2312" w:eastAsia="仿宋_GB2312" w:hAnsi="仿宋_GB2312" w:cs="仿宋_GB2312"/>
          <w:sz w:val="32"/>
          <w:szCs w:val="32"/>
        </w:rPr>
        <w:t>2025年</w:t>
      </w:r>
      <w:r>
        <w:rPr>
          <w:rFonts w:ascii="仿宋_GB2312" w:eastAsia="仿宋_GB2312" w:hAnsi="仿宋_GB2312" w:cs="仿宋_GB2312"/>
          <w:sz w:val="32"/>
          <w:szCs w:val="32"/>
        </w:rPr>
        <w:t>高考的学生，要提前准备好身份证。</w:t>
      </w:r>
    </w:p>
    <w:p w:rsidR="00BC0721" w:rsidRDefault="00BB5EC6">
      <w:pPr>
        <w:pStyle w:val="a0"/>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——如果身份证不小心丢失了</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或于</w:t>
      </w:r>
      <w:r w:rsidR="003157D3">
        <w:rPr>
          <w:rFonts w:ascii="仿宋_GB2312" w:eastAsia="仿宋_GB2312" w:hAnsi="仿宋_GB2312" w:cs="仿宋_GB2312"/>
          <w:sz w:val="32"/>
          <w:szCs w:val="32"/>
        </w:rPr>
        <w:t>2025年</w:t>
      </w:r>
      <w:r>
        <w:rPr>
          <w:rFonts w:ascii="仿宋_GB2312" w:eastAsia="仿宋_GB2312" w:hAnsi="仿宋_GB2312" w:cs="仿宋_GB2312"/>
          <w:sz w:val="32"/>
          <w:szCs w:val="32"/>
        </w:rPr>
        <w:t>高考时过期的，考生要尽快重新办理身份证。</w:t>
      </w:r>
    </w:p>
    <w:p w:rsidR="00BC0721" w:rsidRDefault="00BB5EC6">
      <w:pPr>
        <w:pStyle w:val="a0"/>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——居民身份证的个人信息要与户口簿一致。如果考生因为搬迁、行政区调整而导致户籍发生改变，要及时到当地公安部门重新办理户口簿和居民身份证，确保与当前公安</w:t>
      </w:r>
      <w:r w:rsidR="00081C15">
        <w:rPr>
          <w:rFonts w:ascii="仿宋_GB2312" w:eastAsia="仿宋_GB2312" w:hAnsi="仿宋_GB2312" w:cs="仿宋_GB2312" w:hint="eastAsia"/>
          <w:sz w:val="32"/>
          <w:szCs w:val="32"/>
        </w:rPr>
        <w:t>系统</w:t>
      </w:r>
      <w:r>
        <w:rPr>
          <w:rFonts w:ascii="仿宋_GB2312" w:eastAsia="仿宋_GB2312" w:hAnsi="仿宋_GB2312" w:cs="仿宋_GB2312"/>
          <w:sz w:val="32"/>
          <w:szCs w:val="32"/>
        </w:rPr>
        <w:t>户籍信息一致。</w:t>
      </w:r>
    </w:p>
    <w:p w:rsidR="00BC0721" w:rsidRDefault="00BB5EC6">
      <w:pPr>
        <w:pStyle w:val="a0"/>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w:t>
      </w:r>
      <w:r>
        <w:rPr>
          <w:rFonts w:ascii="仿宋_GB2312" w:eastAsia="仿宋_GB2312" w:hAnsi="仿宋_GB2312" w:cs="仿宋_GB2312" w:hint="eastAsia"/>
          <w:sz w:val="32"/>
          <w:szCs w:val="32"/>
        </w:rPr>
        <w:t>普通高中、中职学校一年级</w:t>
      </w:r>
      <w:r>
        <w:rPr>
          <w:rFonts w:ascii="仿宋_GB2312" w:eastAsia="仿宋_GB2312" w:hAnsi="仿宋_GB2312" w:cs="仿宋_GB2312"/>
          <w:sz w:val="32"/>
          <w:szCs w:val="32"/>
        </w:rPr>
        <w:t>新生也要办理身份证，因为高中学考、中职学考也是凭身份证进入考场参加考试的。</w:t>
      </w:r>
    </w:p>
    <w:p w:rsidR="00BC0721" w:rsidRDefault="00715852">
      <w:pPr>
        <w:pStyle w:val="a0"/>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w:t>
      </w:r>
      <w:r w:rsidR="00837A52">
        <w:rPr>
          <w:rFonts w:ascii="仿宋_GB2312" w:eastAsia="仿宋_GB2312" w:hAnsi="仿宋_GB2312" w:cs="仿宋_GB2312" w:hint="eastAsia"/>
          <w:sz w:val="32"/>
          <w:szCs w:val="32"/>
        </w:rPr>
        <w:t>普通高考特殊情况无法提供报考材料的，由学校填报</w:t>
      </w:r>
      <w:r w:rsidR="00081C15">
        <w:rPr>
          <w:rFonts w:ascii="仿宋_GB2312" w:eastAsia="仿宋_GB2312" w:hAnsi="仿宋_GB2312" w:cs="仿宋_GB2312" w:hint="eastAsia"/>
          <w:sz w:val="32"/>
          <w:szCs w:val="32"/>
        </w:rPr>
        <w:t>普通高考</w:t>
      </w:r>
      <w:r w:rsidR="00EA048C" w:rsidRPr="00EA048C">
        <w:rPr>
          <w:rFonts w:ascii="仿宋_GB2312" w:eastAsia="仿宋_GB2312" w:hAnsi="仿宋_GB2312" w:cs="仿宋_GB2312" w:hint="eastAsia"/>
          <w:sz w:val="32"/>
          <w:szCs w:val="32"/>
        </w:rPr>
        <w:t>附件</w:t>
      </w:r>
      <w:r w:rsidR="00EA048C">
        <w:rPr>
          <w:rFonts w:ascii="仿宋_GB2312" w:eastAsia="仿宋_GB2312" w:hAnsi="仿宋_GB2312" w:cs="仿宋_GB2312"/>
          <w:sz w:val="32"/>
          <w:szCs w:val="32"/>
        </w:rPr>
        <w:t>4</w:t>
      </w:r>
      <w:r w:rsidR="00F96324">
        <w:rPr>
          <w:rFonts w:ascii="仿宋_GB2312" w:eastAsia="仿宋_GB2312" w:hAnsi="仿宋_GB2312" w:cs="仿宋_GB2312" w:hint="eastAsia"/>
          <w:sz w:val="32"/>
          <w:szCs w:val="32"/>
        </w:rPr>
        <w:t>《</w:t>
      </w:r>
      <w:r w:rsidR="00F96324" w:rsidRPr="00F96324">
        <w:rPr>
          <w:rFonts w:ascii="仿宋_GB2312" w:eastAsia="仿宋_GB2312" w:hAnsi="仿宋_GB2312" w:cs="仿宋_GB2312" w:hint="eastAsia"/>
          <w:sz w:val="32"/>
          <w:szCs w:val="32"/>
        </w:rPr>
        <w:t>2025年普通高考</w:t>
      </w:r>
      <w:r w:rsidR="00C11DC3">
        <w:rPr>
          <w:rFonts w:ascii="仿宋_GB2312" w:eastAsia="仿宋_GB2312" w:hAnsi="仿宋_GB2312" w:cs="仿宋_GB2312" w:hint="eastAsia"/>
          <w:sz w:val="32"/>
          <w:szCs w:val="32"/>
        </w:rPr>
        <w:t>报名</w:t>
      </w:r>
      <w:r w:rsidR="00F96324" w:rsidRPr="00F96324">
        <w:rPr>
          <w:rFonts w:ascii="仿宋_GB2312" w:eastAsia="仿宋_GB2312" w:hAnsi="仿宋_GB2312" w:cs="仿宋_GB2312" w:hint="eastAsia"/>
          <w:sz w:val="32"/>
          <w:szCs w:val="32"/>
        </w:rPr>
        <w:t>特殊情况表</w:t>
      </w:r>
      <w:r w:rsidR="00F96324">
        <w:rPr>
          <w:rFonts w:ascii="仿宋_GB2312" w:eastAsia="仿宋_GB2312" w:hAnsi="仿宋_GB2312" w:cs="仿宋_GB2312" w:hint="eastAsia"/>
          <w:sz w:val="32"/>
          <w:szCs w:val="32"/>
        </w:rPr>
        <w:t>》</w:t>
      </w:r>
      <w:r w:rsidR="00837A52">
        <w:rPr>
          <w:rFonts w:ascii="仿宋_GB2312" w:eastAsia="仿宋_GB2312" w:hAnsi="仿宋_GB2312" w:cs="仿宋_GB2312" w:hint="eastAsia"/>
          <w:sz w:val="32"/>
          <w:szCs w:val="32"/>
        </w:rPr>
        <w:t>报送考试中心。</w:t>
      </w:r>
    </w:p>
    <w:p w:rsidR="00BC0721" w:rsidRDefault="00715852">
      <w:pPr>
        <w:pStyle w:val="a0"/>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w:t>
      </w:r>
      <w:r w:rsidR="003B03AC">
        <w:rPr>
          <w:rFonts w:ascii="仿宋_GB2312" w:eastAsia="仿宋_GB2312" w:hAnsi="仿宋_GB2312" w:cs="仿宋_GB2312" w:hint="eastAsia"/>
          <w:sz w:val="32"/>
          <w:szCs w:val="32"/>
        </w:rPr>
        <w:t>南安</w:t>
      </w:r>
      <w:r w:rsidR="00BB5EC6">
        <w:rPr>
          <w:rFonts w:ascii="仿宋_GB2312" w:eastAsia="仿宋_GB2312" w:hAnsi="仿宋_GB2312" w:cs="仿宋_GB2312"/>
          <w:sz w:val="32"/>
          <w:szCs w:val="32"/>
        </w:rPr>
        <w:t>市户籍在外省就读的同学，如果不符合流入地高考报名条件的，要在</w:t>
      </w:r>
      <w:r w:rsidR="003B03AC">
        <w:rPr>
          <w:rFonts w:ascii="仿宋_GB2312" w:eastAsia="仿宋_GB2312" w:hAnsi="仿宋_GB2312" w:cs="仿宋_GB2312" w:hint="eastAsia"/>
          <w:sz w:val="32"/>
          <w:szCs w:val="32"/>
        </w:rPr>
        <w:t>我省</w:t>
      </w:r>
      <w:r w:rsidR="00BB5EC6">
        <w:rPr>
          <w:rFonts w:ascii="仿宋_GB2312" w:eastAsia="仿宋_GB2312" w:hAnsi="仿宋_GB2312" w:cs="仿宋_GB2312"/>
          <w:sz w:val="32"/>
          <w:szCs w:val="32"/>
        </w:rPr>
        <w:t>高考报名前将学籍转回户籍地所在学校，并</w:t>
      </w:r>
      <w:r w:rsidR="00BB5EC6">
        <w:rPr>
          <w:rFonts w:ascii="仿宋_GB2312" w:eastAsia="仿宋_GB2312" w:hAnsi="仿宋_GB2312" w:cs="仿宋_GB2312"/>
          <w:sz w:val="32"/>
          <w:szCs w:val="32"/>
        </w:rPr>
        <w:lastRenderedPageBreak/>
        <w:t>实际就读。</w:t>
      </w:r>
      <w:r w:rsidR="00BB5EC6">
        <w:rPr>
          <w:rFonts w:ascii="仿宋_GB2312" w:eastAsia="仿宋_GB2312" w:hAnsi="仿宋_GB2312" w:cs="仿宋_GB2312" w:hint="eastAsia"/>
          <w:sz w:val="32"/>
          <w:szCs w:val="32"/>
        </w:rPr>
        <w:t>如果学籍无法转回我省，需提供省级教育考试机构出具的不符合当地高考报名条件的证明及县级以上学籍主管部门开具的学籍证明。</w:t>
      </w:r>
      <w:r w:rsidR="00BB5EC6">
        <w:rPr>
          <w:rFonts w:ascii="仿宋_GB2312" w:eastAsia="仿宋_GB2312" w:hAnsi="仿宋_GB2312" w:cs="仿宋_GB2312"/>
          <w:sz w:val="32"/>
          <w:szCs w:val="32"/>
        </w:rPr>
        <w:t>要注意关注“福建省教育考试院（网址：https://www.eeafj.cn/）”官方网站有关高考报名信息，在规定时间返回参加高考报名。</w:t>
      </w:r>
    </w:p>
    <w:p w:rsidR="00BC0721" w:rsidRDefault="00715852">
      <w:pPr>
        <w:pStyle w:val="a0"/>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w:t>
      </w:r>
      <w:r w:rsidR="00081C15">
        <w:rPr>
          <w:rFonts w:ascii="仿宋_GB2312" w:eastAsia="仿宋_GB2312" w:hAnsi="仿宋_GB2312" w:cs="仿宋_GB2312"/>
          <w:sz w:val="32"/>
          <w:szCs w:val="32"/>
        </w:rPr>
        <w:t>我省</w:t>
      </w:r>
      <w:r w:rsidR="003B03AC">
        <w:rPr>
          <w:rFonts w:ascii="仿宋_GB2312" w:eastAsia="仿宋_GB2312" w:hAnsi="仿宋_GB2312" w:cs="仿宋_GB2312" w:hint="eastAsia"/>
          <w:sz w:val="32"/>
          <w:szCs w:val="32"/>
        </w:rPr>
        <w:t>其他县（市、区）</w:t>
      </w:r>
      <w:r w:rsidR="00081C15">
        <w:rPr>
          <w:rFonts w:ascii="仿宋_GB2312" w:eastAsia="仿宋_GB2312" w:hAnsi="仿宋_GB2312" w:cs="仿宋_GB2312"/>
          <w:sz w:val="32"/>
          <w:szCs w:val="32"/>
        </w:rPr>
        <w:t>户籍，</w:t>
      </w:r>
      <w:r w:rsidR="00BB5EC6">
        <w:rPr>
          <w:rFonts w:ascii="仿宋_GB2312" w:eastAsia="仿宋_GB2312" w:hAnsi="仿宋_GB2312" w:cs="仿宋_GB2312"/>
          <w:sz w:val="32"/>
          <w:szCs w:val="32"/>
        </w:rPr>
        <w:t>想要享有我省“定向生”等政策的，要回到户籍地所在的县（市、区）报名。</w:t>
      </w:r>
    </w:p>
    <w:p w:rsidR="00BC0721" w:rsidRDefault="00715852">
      <w:pPr>
        <w:pStyle w:val="a0"/>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w:t>
      </w:r>
      <w:r w:rsidR="00081C15">
        <w:rPr>
          <w:rFonts w:ascii="仿宋_GB2312" w:eastAsia="仿宋_GB2312" w:hAnsi="仿宋_GB2312" w:cs="仿宋_GB2312" w:hint="eastAsia"/>
          <w:sz w:val="32"/>
          <w:szCs w:val="32"/>
        </w:rPr>
        <w:t>高考报名政策性强，</w:t>
      </w:r>
      <w:r w:rsidR="003B03AC">
        <w:rPr>
          <w:rFonts w:ascii="仿宋_GB2312" w:eastAsia="仿宋_GB2312" w:hAnsi="仿宋_GB2312" w:cs="仿宋_GB2312" w:hint="eastAsia"/>
          <w:sz w:val="32"/>
          <w:szCs w:val="32"/>
        </w:rPr>
        <w:t>社会关注</w:t>
      </w:r>
      <w:r w:rsidR="00081C15">
        <w:rPr>
          <w:rFonts w:ascii="仿宋_GB2312" w:eastAsia="仿宋_GB2312" w:hAnsi="仿宋_GB2312" w:cs="仿宋_GB2312" w:hint="eastAsia"/>
          <w:sz w:val="32"/>
          <w:szCs w:val="32"/>
        </w:rPr>
        <w:t>度高，</w:t>
      </w:r>
      <w:r w:rsidR="003B03AC">
        <w:rPr>
          <w:rFonts w:ascii="仿宋_GB2312" w:eastAsia="仿宋_GB2312" w:hAnsi="仿宋_GB2312" w:cs="仿宋_GB2312" w:hint="eastAsia"/>
          <w:sz w:val="32"/>
          <w:szCs w:val="32"/>
        </w:rPr>
        <w:t>涉及考生及其家庭切身利益，</w:t>
      </w:r>
      <w:r w:rsidR="00081C15">
        <w:rPr>
          <w:rFonts w:ascii="仿宋_GB2312" w:eastAsia="仿宋_GB2312" w:hAnsi="仿宋_GB2312" w:cs="仿宋_GB2312" w:hint="eastAsia"/>
          <w:sz w:val="32"/>
          <w:szCs w:val="32"/>
        </w:rPr>
        <w:t>各校要</w:t>
      </w:r>
      <w:r w:rsidR="003B03AC">
        <w:rPr>
          <w:rFonts w:ascii="仿宋_GB2312" w:eastAsia="仿宋_GB2312" w:hAnsi="仿宋_GB2312" w:cs="仿宋_GB2312" w:hint="eastAsia"/>
          <w:sz w:val="32"/>
          <w:szCs w:val="32"/>
        </w:rPr>
        <w:t>高度重视，</w:t>
      </w:r>
      <w:r w:rsidR="00081C15">
        <w:rPr>
          <w:rFonts w:ascii="仿宋_GB2312" w:eastAsia="仿宋_GB2312" w:hAnsi="仿宋_GB2312" w:cs="仿宋_GB2312" w:hint="eastAsia"/>
          <w:sz w:val="32"/>
          <w:szCs w:val="32"/>
        </w:rPr>
        <w:t>成立工作专班，指定分管领导和具体负责人，加强组织领导，明确职责分工，及时布置，跟踪落实，确保报名工作顺利完成。</w:t>
      </w:r>
    </w:p>
    <w:p w:rsidR="00081C15" w:rsidRDefault="00081C15">
      <w:pPr>
        <w:pStyle w:val="a0"/>
        <w:spacing w:after="0" w:line="520" w:lineRule="exact"/>
        <w:ind w:firstLineChars="200" w:firstLine="640"/>
        <w:rPr>
          <w:rFonts w:ascii="仿宋_GB2312" w:eastAsia="仿宋_GB2312" w:hAnsi="仿宋_GB2312" w:cs="仿宋_GB2312"/>
          <w:sz w:val="32"/>
          <w:szCs w:val="32"/>
        </w:rPr>
      </w:pPr>
    </w:p>
    <w:p w:rsidR="00BC0721" w:rsidRDefault="00BB5EC6">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附件1.</w:t>
      </w:r>
      <w:r w:rsidR="003157D3">
        <w:rPr>
          <w:rFonts w:ascii="仿宋_GB2312" w:eastAsia="仿宋_GB2312" w:hAnsi="仿宋_GB2312" w:cs="仿宋_GB2312" w:hint="eastAsia"/>
          <w:sz w:val="32"/>
          <w:szCs w:val="32"/>
        </w:rPr>
        <w:t>2025年</w:t>
      </w:r>
      <w:r>
        <w:rPr>
          <w:rFonts w:ascii="仿宋_GB2312" w:eastAsia="仿宋_GB2312" w:hAnsi="仿宋_GB2312" w:cs="仿宋_GB2312" w:hint="eastAsia"/>
          <w:sz w:val="32"/>
          <w:szCs w:val="32"/>
        </w:rPr>
        <w:t>普通高考报名附件</w:t>
      </w:r>
      <w:r w:rsidR="00081C15">
        <w:rPr>
          <w:rFonts w:ascii="仿宋_GB2312" w:eastAsia="仿宋_GB2312" w:hAnsi="仿宋_GB2312" w:cs="仿宋_GB2312" w:hint="eastAsia"/>
          <w:sz w:val="32"/>
          <w:szCs w:val="32"/>
        </w:rPr>
        <w:t>1-</w:t>
      </w:r>
      <w:r w:rsidR="00081C15">
        <w:rPr>
          <w:rFonts w:ascii="仿宋_GB2312" w:eastAsia="仿宋_GB2312" w:hAnsi="仿宋_GB2312" w:cs="仿宋_GB2312"/>
          <w:sz w:val="32"/>
          <w:szCs w:val="32"/>
        </w:rPr>
        <w:t>4</w:t>
      </w:r>
    </w:p>
    <w:p w:rsidR="00BC0721" w:rsidRDefault="00BB5EC6">
      <w:pPr>
        <w:pStyle w:val="a0"/>
        <w:ind w:firstLine="320"/>
      </w:pPr>
      <w:r>
        <w:rPr>
          <w:rFonts w:ascii="仿宋_GB2312" w:eastAsia="仿宋_GB2312" w:hAnsi="仿宋_GB2312" w:cs="仿宋_GB2312" w:hint="eastAsia"/>
          <w:sz w:val="32"/>
          <w:szCs w:val="32"/>
        </w:rPr>
        <w:t xml:space="preserve">       </w:t>
      </w:r>
      <w:r w:rsidR="003F7646">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2.</w:t>
      </w:r>
      <w:r w:rsidR="003157D3">
        <w:rPr>
          <w:rFonts w:ascii="仿宋_GB2312" w:eastAsia="仿宋_GB2312" w:hAnsi="仿宋_GB2312" w:cs="仿宋_GB2312" w:hint="eastAsia"/>
          <w:sz w:val="32"/>
          <w:szCs w:val="32"/>
        </w:rPr>
        <w:t>2025年</w:t>
      </w:r>
      <w:r>
        <w:rPr>
          <w:rFonts w:ascii="仿宋_GB2312" w:eastAsia="仿宋_GB2312" w:hAnsi="仿宋_GB2312" w:cs="仿宋_GB2312" w:hint="eastAsia"/>
          <w:sz w:val="32"/>
          <w:szCs w:val="32"/>
        </w:rPr>
        <w:t>高职分类报名附件1-4</w:t>
      </w:r>
    </w:p>
    <w:p w:rsidR="00BC0721" w:rsidRDefault="00BC0721">
      <w:pPr>
        <w:spacing w:line="600" w:lineRule="exact"/>
        <w:ind w:firstLineChars="200" w:firstLine="640"/>
        <w:rPr>
          <w:rFonts w:ascii="仿宋_GB2312" w:eastAsia="仿宋_GB2312" w:hAnsi="仿宋_GB2312" w:cs="仿宋_GB2312"/>
          <w:sz w:val="32"/>
          <w:szCs w:val="32"/>
        </w:rPr>
      </w:pPr>
    </w:p>
    <w:p w:rsidR="00BC0721" w:rsidRDefault="00BB5EC6">
      <w:pPr>
        <w:wordWrap w:val="0"/>
        <w:spacing w:line="600" w:lineRule="exact"/>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南安市招生考试中心    </w:t>
      </w:r>
    </w:p>
    <w:p w:rsidR="00BC0721" w:rsidRDefault="00BB5EC6" w:rsidP="003157D3">
      <w:pPr>
        <w:wordWrap w:val="0"/>
        <w:spacing w:line="600" w:lineRule="exact"/>
        <w:ind w:right="640" w:firstLineChars="200" w:firstLine="64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202</w:t>
      </w:r>
      <w:r w:rsidR="003157D3">
        <w:rPr>
          <w:rFonts w:ascii="仿宋_GB2312" w:eastAsia="仿宋_GB2312" w:hAnsi="仿宋_GB2312" w:cs="仿宋_GB2312"/>
          <w:sz w:val="32"/>
          <w:szCs w:val="32"/>
        </w:rPr>
        <w:t>4</w:t>
      </w:r>
      <w:r>
        <w:rPr>
          <w:rFonts w:ascii="仿宋_GB2312" w:eastAsia="仿宋_GB2312" w:hAnsi="仿宋_GB2312" w:cs="仿宋_GB2312" w:hint="eastAsia"/>
          <w:sz w:val="32"/>
          <w:szCs w:val="32"/>
        </w:rPr>
        <w:t>年9月</w:t>
      </w:r>
      <w:r w:rsidR="00081C15">
        <w:rPr>
          <w:rFonts w:ascii="仿宋_GB2312" w:eastAsia="仿宋_GB2312" w:hAnsi="仿宋_GB2312" w:cs="仿宋_GB2312"/>
          <w:sz w:val="32"/>
          <w:szCs w:val="32"/>
        </w:rPr>
        <w:t>1</w:t>
      </w:r>
      <w:r w:rsidR="00715852">
        <w:rPr>
          <w:rFonts w:ascii="仿宋_GB2312" w:eastAsia="仿宋_GB2312" w:hAnsi="仿宋_GB2312" w:cs="仿宋_GB2312"/>
          <w:sz w:val="32"/>
          <w:szCs w:val="32"/>
        </w:rPr>
        <w:t>2</w:t>
      </w:r>
      <w:r>
        <w:rPr>
          <w:rFonts w:ascii="仿宋_GB2312" w:eastAsia="仿宋_GB2312" w:hAnsi="仿宋_GB2312" w:cs="仿宋_GB2312" w:hint="eastAsia"/>
          <w:sz w:val="32"/>
          <w:szCs w:val="32"/>
        </w:rPr>
        <w:t xml:space="preserve">日       </w:t>
      </w:r>
    </w:p>
    <w:p w:rsidR="00BC0721" w:rsidRDefault="00BB5EC6">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BC0721" w:rsidRPr="00715852" w:rsidRDefault="00BB5EC6">
      <w:pPr>
        <w:pStyle w:val="1"/>
        <w:rPr>
          <w:sz w:val="36"/>
        </w:rPr>
      </w:pPr>
      <w:r w:rsidRPr="00715852">
        <w:rPr>
          <w:rFonts w:ascii="仿宋_GB2312" w:eastAsia="仿宋_GB2312" w:hint="eastAsia"/>
          <w:sz w:val="24"/>
          <w:szCs w:val="32"/>
        </w:rPr>
        <w:lastRenderedPageBreak/>
        <w:t xml:space="preserve">  </w:t>
      </w:r>
      <w:bookmarkStart w:id="0" w:name="_Toc10426"/>
      <w:bookmarkStart w:id="1" w:name="_Toc2348"/>
      <w:r w:rsidRPr="00715852">
        <w:rPr>
          <w:rFonts w:hint="eastAsia"/>
          <w:sz w:val="36"/>
        </w:rPr>
        <w:t>非福建省户籍考生报名普通高考“社保或纳税”的说明</w:t>
      </w:r>
      <w:bookmarkEnd w:id="0"/>
    </w:p>
    <w:p w:rsidR="00BC0721" w:rsidRDefault="00BB5EC6">
      <w:pPr>
        <w:spacing w:line="400" w:lineRule="exact"/>
        <w:ind w:firstLineChars="200" w:firstLine="560"/>
        <w:rPr>
          <w:rFonts w:ascii="黑体" w:eastAsia="黑体" w:hAnsi="黑体"/>
          <w:sz w:val="28"/>
          <w:szCs w:val="28"/>
        </w:rPr>
      </w:pPr>
      <w:r>
        <w:rPr>
          <w:rFonts w:ascii="黑体" w:eastAsia="黑体" w:hAnsi="黑体" w:hint="eastAsia"/>
          <w:sz w:val="28"/>
          <w:szCs w:val="28"/>
        </w:rPr>
        <w:t>一、有关说明</w:t>
      </w:r>
    </w:p>
    <w:p w:rsidR="00BC0721" w:rsidRDefault="00BB5EC6">
      <w:pPr>
        <w:spacing w:line="400" w:lineRule="exact"/>
        <w:ind w:firstLineChars="200" w:firstLine="562"/>
        <w:rPr>
          <w:rFonts w:ascii="仿宋_GB2312" w:eastAsia="仿宋_GB2312"/>
          <w:sz w:val="28"/>
          <w:szCs w:val="28"/>
        </w:rPr>
      </w:pPr>
      <w:r>
        <w:rPr>
          <w:rFonts w:ascii="楷体_GB2312" w:eastAsia="楷体_GB2312" w:hint="eastAsia"/>
          <w:b/>
          <w:sz w:val="28"/>
          <w:szCs w:val="28"/>
        </w:rPr>
        <w:t>（一）缴交社会保险费（简称：社保）：</w:t>
      </w:r>
      <w:r>
        <w:rPr>
          <w:rFonts w:ascii="仿宋_GB2312" w:eastAsia="仿宋_GB2312" w:hint="eastAsia"/>
          <w:sz w:val="28"/>
          <w:szCs w:val="28"/>
        </w:rPr>
        <w:t>指提供考生父母一方近三年在福建省内缴交社会保险费的有关证明。</w:t>
      </w:r>
    </w:p>
    <w:p w:rsidR="00BC0721" w:rsidRDefault="00BB5EC6">
      <w:pPr>
        <w:spacing w:line="400" w:lineRule="exact"/>
        <w:ind w:firstLineChars="200" w:firstLine="560"/>
        <w:rPr>
          <w:rFonts w:ascii="仿宋_GB2312" w:eastAsia="仿宋_GB2312"/>
          <w:sz w:val="28"/>
          <w:szCs w:val="28"/>
        </w:rPr>
      </w:pPr>
      <w:r>
        <w:rPr>
          <w:rFonts w:ascii="仿宋_GB2312" w:eastAsia="仿宋_GB2312" w:hint="eastAsia"/>
          <w:sz w:val="28"/>
          <w:szCs w:val="28"/>
        </w:rPr>
        <w:t>非福建户籍人员在福建省内缴交社会保险费，一般指的是机关事业单位工作人员养老保险、或企业职工基本养老保险。考生父母一方选择其中一种投保。</w:t>
      </w:r>
    </w:p>
    <w:p w:rsidR="00BC0721" w:rsidRDefault="00BB5EC6">
      <w:pPr>
        <w:spacing w:line="400" w:lineRule="exact"/>
        <w:ind w:firstLineChars="200" w:firstLine="560"/>
        <w:rPr>
          <w:rFonts w:ascii="仿宋_GB2312" w:eastAsia="仿宋_GB2312"/>
          <w:sz w:val="28"/>
          <w:szCs w:val="28"/>
        </w:rPr>
      </w:pPr>
      <w:r>
        <w:rPr>
          <w:rFonts w:ascii="仿宋_GB2312" w:eastAsia="仿宋_GB2312" w:hint="eastAsia"/>
          <w:sz w:val="28"/>
          <w:szCs w:val="28"/>
        </w:rPr>
        <w:t>无雇工的个体工商户、未在用人单位参加基本养老保险的非全日制从业人员以及其他灵活就业人员可以参加基本养老保险,由个人缴纳基本养老保险费。</w:t>
      </w:r>
    </w:p>
    <w:p w:rsidR="00BC0721" w:rsidRDefault="00BB5EC6">
      <w:pPr>
        <w:spacing w:line="400" w:lineRule="exact"/>
        <w:ind w:firstLineChars="200" w:firstLine="560"/>
        <w:rPr>
          <w:rFonts w:ascii="仿宋_GB2312" w:eastAsia="仿宋_GB2312"/>
          <w:sz w:val="28"/>
          <w:szCs w:val="28"/>
        </w:rPr>
      </w:pPr>
      <w:r>
        <w:rPr>
          <w:rFonts w:ascii="仿宋_GB2312" w:eastAsia="仿宋_GB2312" w:hint="eastAsia"/>
          <w:sz w:val="28"/>
          <w:szCs w:val="28"/>
        </w:rPr>
        <w:t>缴纳办法及参保流程：关注“南安市社保”微信公众号了解相关内容，或往人社局(地址：南安市江北大道人力资源大厦)咨询。</w:t>
      </w:r>
    </w:p>
    <w:p w:rsidR="00BC0721" w:rsidRDefault="00BB5EC6">
      <w:pPr>
        <w:spacing w:line="400" w:lineRule="exact"/>
        <w:ind w:firstLineChars="200" w:firstLine="560"/>
        <w:rPr>
          <w:rFonts w:ascii="仿宋_GB2312" w:eastAsia="仿宋_GB2312"/>
          <w:sz w:val="28"/>
          <w:szCs w:val="28"/>
        </w:rPr>
      </w:pPr>
      <w:r>
        <w:rPr>
          <w:rFonts w:ascii="仿宋_GB2312" w:eastAsia="仿宋_GB2312" w:hint="eastAsia"/>
          <w:sz w:val="28"/>
          <w:szCs w:val="28"/>
        </w:rPr>
        <w:t>考生提供证明办法：“福建社保”微信公众号-服务大厅-个人缴费信息—下载近三年个人历年缴费明细</w:t>
      </w:r>
    </w:p>
    <w:p w:rsidR="00BC0721" w:rsidRDefault="00BB5EC6">
      <w:pPr>
        <w:spacing w:line="400" w:lineRule="exact"/>
        <w:ind w:firstLineChars="200" w:firstLine="562"/>
        <w:rPr>
          <w:rFonts w:ascii="仿宋_GB2312" w:eastAsia="仿宋_GB2312"/>
          <w:sz w:val="28"/>
          <w:szCs w:val="28"/>
        </w:rPr>
      </w:pPr>
      <w:r>
        <w:rPr>
          <w:rFonts w:ascii="楷体_GB2312" w:eastAsia="楷体_GB2312" w:hint="eastAsia"/>
          <w:b/>
          <w:sz w:val="28"/>
          <w:szCs w:val="28"/>
        </w:rPr>
        <w:t>（二）纳税</w:t>
      </w:r>
      <w:r>
        <w:rPr>
          <w:rFonts w:ascii="仿宋_GB2312" w:eastAsia="仿宋_GB2312" w:hint="eastAsia"/>
          <w:sz w:val="28"/>
          <w:szCs w:val="28"/>
        </w:rPr>
        <w:t>：指提供考生父母一方近三年的纳税记录。</w:t>
      </w:r>
    </w:p>
    <w:p w:rsidR="00BC0721" w:rsidRDefault="00BB5EC6">
      <w:pPr>
        <w:spacing w:line="400" w:lineRule="exact"/>
        <w:ind w:firstLineChars="200" w:firstLine="560"/>
        <w:rPr>
          <w:rFonts w:ascii="仿宋_GB2312" w:eastAsia="仿宋_GB2312"/>
          <w:sz w:val="28"/>
          <w:szCs w:val="28"/>
        </w:rPr>
      </w:pPr>
      <w:r>
        <w:rPr>
          <w:rFonts w:ascii="仿宋_GB2312" w:eastAsia="仿宋_GB2312" w:hint="eastAsia"/>
          <w:sz w:val="28"/>
          <w:szCs w:val="28"/>
        </w:rPr>
        <w:t>个体经商：按照工商税务登记完税，高考报名前到税务部门（行政服务中心税务大厅）打印</w:t>
      </w:r>
      <w:r w:rsidR="00081C15">
        <w:rPr>
          <w:rFonts w:ascii="仿宋_GB2312" w:eastAsia="仿宋_GB2312" w:hint="eastAsia"/>
          <w:sz w:val="28"/>
          <w:szCs w:val="28"/>
        </w:rPr>
        <w:t>“</w:t>
      </w:r>
      <w:r>
        <w:rPr>
          <w:rFonts w:ascii="仿宋_GB2312" w:eastAsia="仿宋_GB2312" w:hint="eastAsia"/>
          <w:sz w:val="28"/>
          <w:szCs w:val="28"/>
        </w:rPr>
        <w:t>纳税记录</w:t>
      </w:r>
      <w:r w:rsidR="00081C15">
        <w:rPr>
          <w:rFonts w:ascii="仿宋_GB2312" w:eastAsia="仿宋_GB2312" w:hint="eastAsia"/>
          <w:sz w:val="28"/>
          <w:szCs w:val="28"/>
        </w:rPr>
        <w:t>”或“无欠税证明”</w:t>
      </w:r>
      <w:r>
        <w:rPr>
          <w:rFonts w:ascii="仿宋_GB2312" w:eastAsia="仿宋_GB2312" w:hint="eastAsia"/>
          <w:sz w:val="28"/>
          <w:szCs w:val="28"/>
        </w:rPr>
        <w:t>；</w:t>
      </w:r>
    </w:p>
    <w:p w:rsidR="00BC0721" w:rsidRDefault="00BB5EC6">
      <w:pPr>
        <w:spacing w:line="400" w:lineRule="exact"/>
        <w:ind w:firstLineChars="200" w:firstLine="560"/>
        <w:rPr>
          <w:rFonts w:ascii="仿宋_GB2312" w:eastAsia="仿宋_GB2312"/>
          <w:sz w:val="28"/>
          <w:szCs w:val="28"/>
        </w:rPr>
      </w:pPr>
      <w:r>
        <w:rPr>
          <w:rFonts w:ascii="仿宋_GB2312" w:eastAsia="仿宋_GB2312" w:hint="eastAsia"/>
          <w:sz w:val="28"/>
          <w:szCs w:val="28"/>
        </w:rPr>
        <w:t>企业职工：由企业将职工工资信息纳入“个人所得税”征缴系统（具体向企业财务部门咨询办理）。职工个人下载“个税APP”，查询个人所得税缴纳情况。</w:t>
      </w:r>
    </w:p>
    <w:p w:rsidR="00BC0721" w:rsidRDefault="00BB5EC6">
      <w:pPr>
        <w:spacing w:line="400" w:lineRule="exact"/>
        <w:ind w:firstLineChars="200" w:firstLine="562"/>
        <w:rPr>
          <w:rFonts w:ascii="仿宋_GB2312" w:eastAsia="仿宋_GB2312"/>
          <w:sz w:val="28"/>
          <w:szCs w:val="28"/>
        </w:rPr>
      </w:pPr>
      <w:r>
        <w:rPr>
          <w:rFonts w:ascii="仿宋_GB2312" w:eastAsia="仿宋_GB2312" w:hint="eastAsia"/>
          <w:b/>
          <w:sz w:val="28"/>
          <w:szCs w:val="28"/>
        </w:rPr>
        <w:t>特别说明</w:t>
      </w:r>
      <w:r>
        <w:rPr>
          <w:rFonts w:ascii="仿宋_GB2312" w:eastAsia="仿宋_GB2312" w:hint="eastAsia"/>
          <w:sz w:val="28"/>
          <w:szCs w:val="28"/>
        </w:rPr>
        <w:t>：如果个人月工资额在扣除赡养老人、抚养小孩、住房等费用后，达不到个税起征点，则无需缴纳（零申报），只要企业将职工工资信息登记到税务系统。</w:t>
      </w:r>
    </w:p>
    <w:p w:rsidR="00BC0721" w:rsidRDefault="00BB5EC6">
      <w:pPr>
        <w:spacing w:line="400" w:lineRule="exact"/>
        <w:ind w:firstLineChars="200" w:firstLine="560"/>
        <w:rPr>
          <w:rFonts w:ascii="仿宋_GB2312" w:eastAsia="仿宋_GB2312"/>
          <w:sz w:val="28"/>
          <w:szCs w:val="28"/>
        </w:rPr>
      </w:pPr>
      <w:r>
        <w:rPr>
          <w:rFonts w:ascii="仿宋_GB2312" w:eastAsia="仿宋_GB2312" w:hint="eastAsia"/>
          <w:sz w:val="28"/>
          <w:szCs w:val="28"/>
        </w:rPr>
        <w:t>考生提供证明办法：登录“个税APP”—纳税记录开具—生成纳税记录（时间段选择近三年）—下载打印。</w:t>
      </w:r>
    </w:p>
    <w:p w:rsidR="00BC0721" w:rsidRDefault="00BB5EC6">
      <w:pPr>
        <w:numPr>
          <w:ilvl w:val="0"/>
          <w:numId w:val="2"/>
        </w:numPr>
        <w:spacing w:line="400" w:lineRule="exact"/>
        <w:ind w:firstLineChars="200" w:firstLine="562"/>
        <w:rPr>
          <w:rFonts w:ascii="楷体_GB2312" w:eastAsia="楷体_GB2312"/>
          <w:b/>
          <w:sz w:val="28"/>
          <w:szCs w:val="28"/>
        </w:rPr>
      </w:pPr>
      <w:r>
        <w:rPr>
          <w:rFonts w:ascii="楷体_GB2312" w:eastAsia="楷体_GB2312" w:hint="eastAsia"/>
          <w:b/>
          <w:sz w:val="28"/>
          <w:szCs w:val="28"/>
        </w:rPr>
        <w:t>注意事项：</w:t>
      </w:r>
    </w:p>
    <w:p w:rsidR="00BC0721" w:rsidRDefault="00BB5EC6">
      <w:pPr>
        <w:spacing w:line="400" w:lineRule="exact"/>
        <w:ind w:firstLineChars="200" w:firstLine="560"/>
        <w:rPr>
          <w:rFonts w:ascii="仿宋_GB2312" w:eastAsia="仿宋_GB2312"/>
          <w:sz w:val="28"/>
          <w:szCs w:val="28"/>
        </w:rPr>
      </w:pPr>
      <w:r>
        <w:rPr>
          <w:rFonts w:ascii="仿宋_GB2312" w:eastAsia="仿宋_GB2312" w:hint="eastAsia"/>
          <w:sz w:val="28"/>
          <w:szCs w:val="28"/>
        </w:rPr>
        <w:t>考生报名提供的社保、纳税证明要有部门印章、体现工作归属地、二维码供审核校验。</w:t>
      </w:r>
    </w:p>
    <w:p w:rsidR="00BC0721" w:rsidRDefault="00BB5EC6">
      <w:pPr>
        <w:spacing w:line="400" w:lineRule="exact"/>
        <w:ind w:firstLineChars="200" w:firstLine="560"/>
        <w:rPr>
          <w:rFonts w:ascii="黑体" w:eastAsia="黑体" w:hAnsi="黑体"/>
          <w:sz w:val="28"/>
          <w:szCs w:val="28"/>
        </w:rPr>
      </w:pPr>
      <w:r>
        <w:rPr>
          <w:rFonts w:ascii="黑体" w:eastAsia="黑体" w:hAnsi="黑体" w:hint="eastAsia"/>
          <w:sz w:val="28"/>
          <w:szCs w:val="28"/>
        </w:rPr>
        <w:t>二、有关要求</w:t>
      </w:r>
    </w:p>
    <w:p w:rsidR="00BC0721" w:rsidRDefault="00BB5EC6">
      <w:pPr>
        <w:spacing w:line="400" w:lineRule="exact"/>
        <w:ind w:firstLineChars="200" w:firstLine="560"/>
        <w:rPr>
          <w:rFonts w:ascii="仿宋_GB2312" w:eastAsia="仿宋_GB2312"/>
          <w:sz w:val="28"/>
          <w:szCs w:val="28"/>
        </w:rPr>
      </w:pPr>
      <w:r>
        <w:rPr>
          <w:rFonts w:ascii="仿宋_GB2312" w:eastAsia="仿宋_GB2312" w:hint="eastAsia"/>
          <w:sz w:val="28"/>
          <w:szCs w:val="28"/>
        </w:rPr>
        <w:t>缴交社会保险费或纳税是表明其在我省从业经历的最有力的证明材料，各高中阶段学校要通过家长会、专门工作会议、家访等有效形式，将有关政策向所有非福建籍学生及其家长讲明，动员其父母缴交社保或纳税。</w:t>
      </w:r>
    </w:p>
    <w:p w:rsidR="00BC0721" w:rsidRDefault="00BB5EC6">
      <w:pPr>
        <w:rPr>
          <w:rFonts w:ascii="仿宋_GB2312" w:eastAsia="仿宋_GB2312"/>
          <w:sz w:val="28"/>
          <w:szCs w:val="28"/>
        </w:rPr>
      </w:pPr>
      <w:r>
        <w:rPr>
          <w:rFonts w:ascii="仿宋_GB2312" w:eastAsia="仿宋_GB2312" w:hint="eastAsia"/>
          <w:sz w:val="28"/>
          <w:szCs w:val="28"/>
        </w:rPr>
        <w:br w:type="page"/>
      </w:r>
    </w:p>
    <w:tbl>
      <w:tblPr>
        <w:tblpPr w:leftFromText="180" w:rightFromText="180" w:vertAnchor="page" w:horzAnchor="page" w:tblpXSpec="center" w:tblpY="2107"/>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BC0721">
        <w:trPr>
          <w:trHeight w:val="4078"/>
          <w:jc w:val="center"/>
        </w:trPr>
        <w:tc>
          <w:tcPr>
            <w:tcW w:w="8504" w:type="dxa"/>
          </w:tcPr>
          <w:p w:rsidR="00BC0721" w:rsidRDefault="00BB5EC6">
            <w:pPr>
              <w:pStyle w:val="a5"/>
              <w:spacing w:line="520" w:lineRule="exact"/>
              <w:jc w:val="center"/>
              <w:rPr>
                <w:rFonts w:ascii="仿宋_GB2312" w:eastAsia="仿宋_GB2312" w:hAnsi="仿宋"/>
                <w:sz w:val="32"/>
                <w:szCs w:val="32"/>
              </w:rPr>
            </w:pPr>
            <w:r>
              <w:rPr>
                <w:noProof/>
              </w:rPr>
              <w:lastRenderedPageBreak/>
              <w:drawing>
                <wp:anchor distT="0" distB="0" distL="114300" distR="114300" simplePos="0" relativeHeight="251660288" behindDoc="1" locked="0" layoutInCell="1" allowOverlap="1" wp14:anchorId="1035E060" wp14:editId="7DED74D9">
                  <wp:simplePos x="0" y="0"/>
                  <wp:positionH relativeFrom="column">
                    <wp:posOffset>57785</wp:posOffset>
                  </wp:positionH>
                  <wp:positionV relativeFrom="paragraph">
                    <wp:posOffset>151765</wp:posOffset>
                  </wp:positionV>
                  <wp:extent cx="4484370" cy="2359025"/>
                  <wp:effectExtent l="0" t="0" r="0" b="0"/>
                  <wp:wrapTight wrapText="bothSides">
                    <wp:wrapPolygon edited="0">
                      <wp:start x="0" y="0"/>
                      <wp:lineTo x="0" y="21455"/>
                      <wp:lineTo x="21472" y="21455"/>
                      <wp:lineTo x="21472" y="0"/>
                      <wp:lineTo x="0" y="0"/>
                    </wp:wrapPolygon>
                  </wp:wrapTight>
                  <wp:docPr id="5" name="图片 5" descr="社保证明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社保证明2022"/>
                          <pic:cNvPicPr>
                            <a:picLocks noChangeAspect="1" noChangeArrowheads="1"/>
                          </pic:cNvPicPr>
                        </pic:nvPicPr>
                        <pic:blipFill>
                          <a:blip r:embed="rId8"/>
                          <a:srcRect b="6846"/>
                          <a:stretch>
                            <a:fillRect/>
                          </a:stretch>
                        </pic:blipFill>
                        <pic:spPr>
                          <a:xfrm>
                            <a:off x="0" y="0"/>
                            <a:ext cx="4484370" cy="2359025"/>
                          </a:xfrm>
                          <a:prstGeom prst="rect">
                            <a:avLst/>
                          </a:prstGeom>
                          <a:noFill/>
                          <a:ln w="9525">
                            <a:noFill/>
                            <a:miter lim="800000"/>
                            <a:headEnd/>
                            <a:tailEnd/>
                          </a:ln>
                        </pic:spPr>
                      </pic:pic>
                    </a:graphicData>
                  </a:graphic>
                </wp:anchor>
              </w:drawing>
            </w:r>
          </w:p>
          <w:p w:rsidR="00BC0721" w:rsidRDefault="00BC0721">
            <w:pPr>
              <w:pStyle w:val="a5"/>
              <w:spacing w:line="520" w:lineRule="exact"/>
              <w:jc w:val="center"/>
              <w:rPr>
                <w:rFonts w:ascii="仿宋_GB2312" w:eastAsia="仿宋_GB2312" w:hAnsi="仿宋"/>
                <w:sz w:val="32"/>
                <w:szCs w:val="32"/>
              </w:rPr>
            </w:pPr>
          </w:p>
        </w:tc>
      </w:tr>
    </w:tbl>
    <w:p w:rsidR="00BC0721" w:rsidRDefault="00BB5EC6">
      <w:pPr>
        <w:spacing w:line="5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36"/>
          <w:szCs w:val="36"/>
        </w:rPr>
        <w:t>社会保险证明样图</w:t>
      </w:r>
    </w:p>
    <w:p w:rsidR="00BC0721" w:rsidRDefault="00BB5EC6">
      <w:pPr>
        <w:spacing w:line="500" w:lineRule="exact"/>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纳税证明样图</w:t>
      </w:r>
    </w:p>
    <w:tbl>
      <w:tblPr>
        <w:tblStyle w:val="a8"/>
        <w:tblpPr w:leftFromText="180" w:rightFromText="180" w:vertAnchor="text" w:horzAnchor="page" w:tblpXSpec="center" w:tblpY="496"/>
        <w:tblOverlap w:val="never"/>
        <w:tblW w:w="0" w:type="auto"/>
        <w:jc w:val="center"/>
        <w:tblLook w:val="04A0" w:firstRow="1" w:lastRow="0" w:firstColumn="1" w:lastColumn="0" w:noHBand="0" w:noVBand="1"/>
      </w:tblPr>
      <w:tblGrid>
        <w:gridCol w:w="7960"/>
      </w:tblGrid>
      <w:tr w:rsidR="00BC0721">
        <w:trPr>
          <w:trHeight w:val="7770"/>
          <w:jc w:val="center"/>
        </w:trPr>
        <w:tc>
          <w:tcPr>
            <w:tcW w:w="7960" w:type="dxa"/>
          </w:tcPr>
          <w:p w:rsidR="00BC0721" w:rsidRDefault="00BB5EC6">
            <w:pPr>
              <w:spacing w:line="500" w:lineRule="exact"/>
              <w:rPr>
                <w:rFonts w:ascii="方正小标宋简体" w:eastAsia="方正小标宋简体" w:hAnsi="方正小标宋简体" w:cs="方正小标宋简体"/>
                <w:bCs/>
                <w:sz w:val="44"/>
                <w:szCs w:val="44"/>
              </w:rPr>
            </w:pPr>
            <w:r>
              <w:rPr>
                <w:noProof/>
              </w:rPr>
              <w:drawing>
                <wp:anchor distT="0" distB="0" distL="114300" distR="114300" simplePos="0" relativeHeight="251657216" behindDoc="1" locked="0" layoutInCell="1" allowOverlap="1" wp14:anchorId="19A8AEF5" wp14:editId="774CA5DF">
                  <wp:simplePos x="0" y="0"/>
                  <wp:positionH relativeFrom="column">
                    <wp:posOffset>-220980</wp:posOffset>
                  </wp:positionH>
                  <wp:positionV relativeFrom="paragraph">
                    <wp:posOffset>155575</wp:posOffset>
                  </wp:positionV>
                  <wp:extent cx="4757420" cy="4387215"/>
                  <wp:effectExtent l="0" t="0" r="5080" b="13335"/>
                  <wp:wrapTight wrapText="bothSides">
                    <wp:wrapPolygon edited="0">
                      <wp:start x="0" y="0"/>
                      <wp:lineTo x="0" y="21478"/>
                      <wp:lineTo x="21537" y="21478"/>
                      <wp:lineTo x="21537" y="0"/>
                      <wp:lineTo x="0" y="0"/>
                    </wp:wrapPolygon>
                  </wp:wrapTight>
                  <wp:docPr id="52" name="图片 52" descr="16351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35165080"/>
                          <pic:cNvPicPr>
                            <a:picLocks noChangeAspect="1" noChangeArrowheads="1"/>
                          </pic:cNvPicPr>
                        </pic:nvPicPr>
                        <pic:blipFill>
                          <a:blip r:embed="rId9"/>
                          <a:srcRect/>
                          <a:stretch>
                            <a:fillRect/>
                          </a:stretch>
                        </pic:blipFill>
                        <pic:spPr>
                          <a:xfrm>
                            <a:off x="0" y="0"/>
                            <a:ext cx="4757420" cy="4387215"/>
                          </a:xfrm>
                          <a:prstGeom prst="rect">
                            <a:avLst/>
                          </a:prstGeom>
                          <a:noFill/>
                          <a:ln w="9525">
                            <a:noFill/>
                            <a:miter lim="800000"/>
                            <a:headEnd/>
                            <a:tailEnd/>
                          </a:ln>
                        </pic:spPr>
                      </pic:pic>
                    </a:graphicData>
                  </a:graphic>
                </wp:anchor>
              </w:drawing>
            </w:r>
          </w:p>
        </w:tc>
      </w:tr>
    </w:tbl>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Default="00BC0721">
      <w:pPr>
        <w:pStyle w:val="a5"/>
        <w:spacing w:line="500" w:lineRule="exact"/>
        <w:jc w:val="center"/>
        <w:rPr>
          <w:rStyle w:val="10"/>
        </w:rPr>
      </w:pPr>
    </w:p>
    <w:p w:rsidR="00BC0721" w:rsidRPr="00715852" w:rsidRDefault="00BB5EC6">
      <w:pPr>
        <w:pStyle w:val="a5"/>
        <w:spacing w:line="500" w:lineRule="exact"/>
        <w:jc w:val="center"/>
        <w:rPr>
          <w:rFonts w:ascii="仿宋_GB2312" w:eastAsia="仿宋_GB2312"/>
          <w:szCs w:val="32"/>
        </w:rPr>
      </w:pPr>
      <w:r w:rsidRPr="00715852">
        <w:rPr>
          <w:rStyle w:val="10"/>
          <w:rFonts w:hint="eastAsia"/>
          <w:sz w:val="40"/>
        </w:rPr>
        <w:lastRenderedPageBreak/>
        <w:t>户口簿、身份证材料复印件样图</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BC0721">
        <w:trPr>
          <w:jc w:val="center"/>
        </w:trPr>
        <w:tc>
          <w:tcPr>
            <w:tcW w:w="9458" w:type="dxa"/>
          </w:tcPr>
          <w:p w:rsidR="00BC0721" w:rsidRDefault="00BB5EC6">
            <w:pPr>
              <w:pStyle w:val="a5"/>
              <w:spacing w:line="520" w:lineRule="exact"/>
              <w:jc w:val="center"/>
              <w:rPr>
                <w:rFonts w:ascii="仿宋_GB2312" w:eastAsia="仿宋_GB2312" w:hAnsi="仿宋"/>
                <w:sz w:val="32"/>
                <w:szCs w:val="32"/>
              </w:rPr>
            </w:pPr>
            <w:r>
              <w:rPr>
                <w:noProof/>
              </w:rPr>
              <w:drawing>
                <wp:anchor distT="0" distB="0" distL="114300" distR="114300" simplePos="0" relativeHeight="251653120" behindDoc="0" locked="0" layoutInCell="1" allowOverlap="1" wp14:anchorId="01B32F1B" wp14:editId="5222C5B2">
                  <wp:simplePos x="0" y="0"/>
                  <wp:positionH relativeFrom="margin">
                    <wp:posOffset>300990</wp:posOffset>
                  </wp:positionH>
                  <wp:positionV relativeFrom="margin">
                    <wp:posOffset>372745</wp:posOffset>
                  </wp:positionV>
                  <wp:extent cx="5203825" cy="7433310"/>
                  <wp:effectExtent l="0" t="0" r="15875" b="15240"/>
                  <wp:wrapSquare wrapText="bothSides"/>
                  <wp:docPr id="49" name="图片 49" descr="考生户口簿、身份证复印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考生户口簿、身份证复印样图"/>
                          <pic:cNvPicPr>
                            <a:picLocks noChangeAspect="1" noChangeArrowheads="1"/>
                          </pic:cNvPicPr>
                        </pic:nvPicPr>
                        <pic:blipFill>
                          <a:blip r:embed="rId10" cstate="print"/>
                          <a:srcRect/>
                          <a:stretch>
                            <a:fillRect/>
                          </a:stretch>
                        </pic:blipFill>
                        <pic:spPr>
                          <a:xfrm>
                            <a:off x="0" y="0"/>
                            <a:ext cx="5203825" cy="7433310"/>
                          </a:xfrm>
                          <a:prstGeom prst="rect">
                            <a:avLst/>
                          </a:prstGeom>
                          <a:noFill/>
                          <a:ln w="9525">
                            <a:noFill/>
                            <a:miter lim="800000"/>
                            <a:headEnd/>
                            <a:tailEnd/>
                          </a:ln>
                        </pic:spPr>
                      </pic:pic>
                    </a:graphicData>
                  </a:graphic>
                </wp:anchor>
              </w:drawing>
            </w:r>
          </w:p>
        </w:tc>
      </w:tr>
    </w:tbl>
    <w:p w:rsidR="00BC0721" w:rsidRDefault="00BC0721">
      <w:pPr>
        <w:pStyle w:val="a5"/>
        <w:spacing w:line="520" w:lineRule="exact"/>
        <w:jc w:val="center"/>
        <w:rPr>
          <w:rFonts w:ascii="仿宋_GB2312" w:eastAsia="仿宋_GB2312" w:hAnsi="仿宋"/>
          <w:sz w:val="32"/>
          <w:szCs w:val="32"/>
        </w:rPr>
      </w:pPr>
    </w:p>
    <w:p w:rsidR="00BC0721" w:rsidRDefault="00BC0721">
      <w:pPr>
        <w:pStyle w:val="a5"/>
        <w:spacing w:line="520" w:lineRule="exact"/>
        <w:jc w:val="center"/>
        <w:rPr>
          <w:rFonts w:ascii="仿宋_GB2312" w:eastAsia="仿宋_GB2312" w:hAnsi="仿宋"/>
          <w:sz w:val="32"/>
          <w:szCs w:val="32"/>
        </w:rPr>
      </w:pPr>
    </w:p>
    <w:p w:rsidR="00BC0721" w:rsidRPr="00715852" w:rsidRDefault="00BB5EC6">
      <w:pPr>
        <w:pStyle w:val="1"/>
        <w:rPr>
          <w:sz w:val="40"/>
        </w:rPr>
      </w:pPr>
      <w:bookmarkStart w:id="2" w:name="_Toc26012"/>
      <w:r w:rsidRPr="00715852">
        <w:rPr>
          <w:rFonts w:hint="eastAsia"/>
          <w:sz w:val="36"/>
          <w:szCs w:val="40"/>
        </w:rPr>
        <w:lastRenderedPageBreak/>
        <w:t>学历证明书样图</w:t>
      </w:r>
      <w:bookmarkEnd w:id="2"/>
    </w:p>
    <w:tbl>
      <w:tblPr>
        <w:tblpPr w:leftFromText="180" w:rightFromText="180" w:vertAnchor="page" w:horzAnchor="page" w:tblpXSpec="center" w:tblpY="200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0"/>
      </w:tblGrid>
      <w:tr w:rsidR="00BC0721">
        <w:trPr>
          <w:trHeight w:val="4348"/>
          <w:jc w:val="center"/>
        </w:trPr>
        <w:tc>
          <w:tcPr>
            <w:tcW w:w="7660" w:type="dxa"/>
          </w:tcPr>
          <w:p w:rsidR="00BC0721" w:rsidRDefault="00BB5EC6">
            <w:pPr>
              <w:pStyle w:val="a5"/>
              <w:spacing w:line="520" w:lineRule="exact"/>
              <w:jc w:val="left"/>
              <w:rPr>
                <w:rFonts w:ascii="仿宋_GB2312" w:eastAsia="仿宋_GB2312" w:hAnsi="仿宋"/>
                <w:sz w:val="32"/>
                <w:szCs w:val="32"/>
              </w:rPr>
            </w:pPr>
            <w:r>
              <w:rPr>
                <w:noProof/>
              </w:rPr>
              <w:drawing>
                <wp:anchor distT="0" distB="0" distL="114300" distR="114300" simplePos="0" relativeHeight="251655168" behindDoc="0" locked="0" layoutInCell="1" allowOverlap="1" wp14:anchorId="1B0721EC" wp14:editId="7BAD268F">
                  <wp:simplePos x="0" y="0"/>
                  <wp:positionH relativeFrom="margin">
                    <wp:posOffset>-287655</wp:posOffset>
                  </wp:positionH>
                  <wp:positionV relativeFrom="margin">
                    <wp:posOffset>280035</wp:posOffset>
                  </wp:positionV>
                  <wp:extent cx="4447540" cy="2461260"/>
                  <wp:effectExtent l="0" t="0" r="10160" b="1524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4447540" cy="2461260"/>
                          </a:xfrm>
                          <a:prstGeom prst="rect">
                            <a:avLst/>
                          </a:prstGeom>
                          <a:noFill/>
                          <a:ln w="9525">
                            <a:noFill/>
                            <a:miter lim="800000"/>
                            <a:headEnd/>
                            <a:tailEnd/>
                          </a:ln>
                        </pic:spPr>
                      </pic:pic>
                    </a:graphicData>
                  </a:graphic>
                </wp:anchor>
              </w:drawing>
            </w:r>
          </w:p>
        </w:tc>
      </w:tr>
    </w:tbl>
    <w:p w:rsidR="00BC0721" w:rsidRDefault="00BC0721">
      <w:pPr>
        <w:jc w:val="center"/>
        <w:rPr>
          <w:rFonts w:ascii="仿宋_GB2312" w:eastAsia="仿宋_GB2312" w:hAnsi="仿宋"/>
          <w:sz w:val="32"/>
          <w:szCs w:val="32"/>
        </w:rPr>
      </w:pPr>
    </w:p>
    <w:p w:rsidR="00BC0721" w:rsidRDefault="00BC0721">
      <w:pPr>
        <w:rPr>
          <w:rFonts w:ascii="仿宋_GB2312" w:eastAsia="仿宋_GB2312" w:hAnsi="仿宋"/>
          <w:sz w:val="32"/>
          <w:szCs w:val="32"/>
        </w:rPr>
      </w:pPr>
    </w:p>
    <w:p w:rsidR="00BC0721" w:rsidRDefault="00BC0721">
      <w:pPr>
        <w:rPr>
          <w:rFonts w:ascii="仿宋_GB2312" w:eastAsia="仿宋_GB2312" w:hAnsi="仿宋"/>
          <w:sz w:val="32"/>
          <w:szCs w:val="32"/>
        </w:rPr>
      </w:pPr>
    </w:p>
    <w:p w:rsidR="00BC0721" w:rsidRDefault="00BC0721">
      <w:pPr>
        <w:rPr>
          <w:rFonts w:ascii="仿宋_GB2312" w:eastAsia="仿宋_GB2312" w:hAnsi="仿宋"/>
          <w:sz w:val="32"/>
          <w:szCs w:val="32"/>
        </w:rPr>
      </w:pPr>
    </w:p>
    <w:p w:rsidR="00BC0721" w:rsidRDefault="00BC0721">
      <w:pPr>
        <w:rPr>
          <w:rFonts w:ascii="仿宋_GB2312" w:eastAsia="仿宋_GB2312" w:hAnsi="仿宋"/>
          <w:sz w:val="32"/>
          <w:szCs w:val="32"/>
        </w:rPr>
      </w:pPr>
    </w:p>
    <w:p w:rsidR="00BC0721" w:rsidRDefault="00BC0721">
      <w:pPr>
        <w:rPr>
          <w:rFonts w:ascii="仿宋_GB2312" w:eastAsia="仿宋_GB2312" w:hAnsi="仿宋"/>
          <w:sz w:val="32"/>
          <w:szCs w:val="32"/>
        </w:rPr>
      </w:pPr>
    </w:p>
    <w:p w:rsidR="00BC0721" w:rsidRDefault="00BC0721">
      <w:pPr>
        <w:rPr>
          <w:rFonts w:ascii="仿宋_GB2312" w:eastAsia="仿宋_GB2312" w:hAnsi="仿宋"/>
          <w:sz w:val="32"/>
          <w:szCs w:val="32"/>
        </w:rPr>
      </w:pPr>
    </w:p>
    <w:p w:rsidR="00BC0721" w:rsidRDefault="00BC0721">
      <w:pPr>
        <w:rPr>
          <w:rFonts w:ascii="仿宋_GB2312" w:eastAsia="仿宋_GB2312" w:hAnsi="仿宋"/>
          <w:sz w:val="32"/>
          <w:szCs w:val="32"/>
        </w:rPr>
      </w:pPr>
    </w:p>
    <w:p w:rsidR="00BC0721" w:rsidRDefault="00BC0721">
      <w:pPr>
        <w:rPr>
          <w:rFonts w:ascii="仿宋_GB2312" w:eastAsia="仿宋_GB2312" w:hAnsi="仿宋"/>
          <w:sz w:val="32"/>
          <w:szCs w:val="32"/>
        </w:rPr>
      </w:pPr>
    </w:p>
    <w:p w:rsidR="00BC0721" w:rsidRDefault="00BC0721">
      <w:pPr>
        <w:rPr>
          <w:rFonts w:ascii="仿宋_GB2312" w:eastAsia="仿宋_GB2312" w:hAnsi="仿宋"/>
          <w:sz w:val="32"/>
          <w:szCs w:val="32"/>
        </w:rPr>
      </w:pPr>
    </w:p>
    <w:p w:rsidR="00BC0721" w:rsidRDefault="00BC0721">
      <w:pPr>
        <w:rPr>
          <w:rFonts w:ascii="仿宋_GB2312" w:eastAsia="仿宋_GB2312" w:hAnsi="仿宋"/>
          <w:sz w:val="32"/>
          <w:szCs w:val="32"/>
        </w:rPr>
      </w:pPr>
    </w:p>
    <w:p w:rsidR="00BC0721" w:rsidRDefault="00BC0721">
      <w:pPr>
        <w:pStyle w:val="a0"/>
        <w:ind w:firstLine="200"/>
      </w:pPr>
    </w:p>
    <w:p w:rsidR="00BC0721" w:rsidRDefault="00BC0721">
      <w:pPr>
        <w:rPr>
          <w:rFonts w:ascii="仿宋_GB2312" w:eastAsia="仿宋_GB2312" w:hAnsi="仿宋"/>
          <w:sz w:val="32"/>
          <w:szCs w:val="32"/>
        </w:rPr>
      </w:pPr>
    </w:p>
    <w:p w:rsidR="00BC0721" w:rsidRDefault="00BC0721">
      <w:pPr>
        <w:pStyle w:val="a0"/>
        <w:ind w:firstLine="20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BC0721">
        <w:tc>
          <w:tcPr>
            <w:tcW w:w="9458" w:type="dxa"/>
          </w:tcPr>
          <w:p w:rsidR="00BC0721" w:rsidRDefault="00BB5EC6">
            <w:pPr>
              <w:jc w:val="center"/>
              <w:rPr>
                <w:rFonts w:ascii="黑体" w:eastAsia="黑体" w:hAnsi="黑体"/>
                <w:sz w:val="44"/>
                <w:szCs w:val="44"/>
              </w:rPr>
            </w:pPr>
            <w:r>
              <w:rPr>
                <w:rFonts w:ascii="黑体" w:eastAsia="黑体" w:hAnsi="黑体" w:hint="eastAsia"/>
                <w:sz w:val="44"/>
                <w:szCs w:val="44"/>
              </w:rPr>
              <w:t>学籍及实际就读证明</w:t>
            </w:r>
          </w:p>
          <w:p w:rsidR="00BC0721" w:rsidRDefault="00BB5EC6">
            <w:pPr>
              <w:ind w:firstLineChars="200" w:firstLine="640"/>
              <w:rPr>
                <w:rFonts w:ascii="仿宋_GB2312" w:eastAsia="仿宋_GB2312"/>
                <w:sz w:val="32"/>
                <w:szCs w:val="32"/>
              </w:rPr>
            </w:pPr>
            <w:r>
              <w:rPr>
                <w:rFonts w:ascii="仿宋_GB2312" w:eastAsia="仿宋_GB2312" w:hint="eastAsia"/>
                <w:sz w:val="32"/>
                <w:szCs w:val="32"/>
              </w:rPr>
              <w:t>×××，身份证号码：××××××××××××××××××，学籍号：××××××××××××××××××，自××××年××月至××××年××月为我校学籍并在我校实际就读。</w:t>
            </w:r>
          </w:p>
          <w:p w:rsidR="00BC0721" w:rsidRDefault="00BB5EC6">
            <w:pPr>
              <w:ind w:firstLineChars="200" w:firstLine="640"/>
              <w:rPr>
                <w:rFonts w:ascii="仿宋_GB2312" w:eastAsia="仿宋_GB2312"/>
                <w:sz w:val="32"/>
                <w:szCs w:val="32"/>
              </w:rPr>
            </w:pPr>
            <w:r>
              <w:rPr>
                <w:rFonts w:ascii="仿宋_GB2312" w:eastAsia="仿宋_GB2312" w:hint="eastAsia"/>
                <w:sz w:val="32"/>
                <w:szCs w:val="32"/>
              </w:rPr>
              <w:t>联系电话：××××××</w:t>
            </w:r>
          </w:p>
          <w:p w:rsidR="00BC0721" w:rsidRDefault="00BB5EC6">
            <w:pPr>
              <w:ind w:firstLineChars="200" w:firstLine="640"/>
              <w:rPr>
                <w:rFonts w:ascii="仿宋_GB2312" w:eastAsia="仿宋_GB2312"/>
                <w:sz w:val="32"/>
                <w:szCs w:val="32"/>
              </w:rPr>
            </w:pPr>
            <w:r>
              <w:rPr>
                <w:rFonts w:ascii="仿宋_GB2312" w:eastAsia="仿宋_GB2312" w:hint="eastAsia"/>
                <w:sz w:val="32"/>
                <w:szCs w:val="32"/>
              </w:rPr>
              <w:t>特此证明。</w:t>
            </w:r>
          </w:p>
          <w:p w:rsidR="00BC0721" w:rsidRDefault="00BB5EC6">
            <w:pPr>
              <w:ind w:right="480"/>
              <w:jc w:val="right"/>
              <w:rPr>
                <w:rFonts w:ascii="仿宋_GB2312" w:eastAsia="仿宋_GB2312"/>
                <w:sz w:val="32"/>
                <w:szCs w:val="32"/>
              </w:rPr>
            </w:pPr>
            <w:r>
              <w:rPr>
                <w:rFonts w:ascii="仿宋_GB2312" w:eastAsia="仿宋_GB2312" w:hint="eastAsia"/>
                <w:sz w:val="32"/>
                <w:szCs w:val="32"/>
              </w:rPr>
              <w:t>××××××××</w:t>
            </w:r>
          </w:p>
          <w:p w:rsidR="00BC0721" w:rsidRDefault="00BB5EC6">
            <w:pPr>
              <w:jc w:val="right"/>
            </w:pPr>
            <w:r>
              <w:rPr>
                <w:rFonts w:ascii="仿宋_GB2312" w:eastAsia="仿宋_GB2312" w:hint="eastAsia"/>
                <w:sz w:val="32"/>
                <w:szCs w:val="32"/>
              </w:rPr>
              <w:t>××××年××月××日</w:t>
            </w:r>
          </w:p>
        </w:tc>
      </w:tr>
    </w:tbl>
    <w:p w:rsidR="00BC0721" w:rsidRDefault="00BC0721"/>
    <w:p w:rsidR="00BC0721" w:rsidRDefault="00BC0721">
      <w:pPr>
        <w:spacing w:line="500" w:lineRule="exact"/>
        <w:rPr>
          <w:rFonts w:ascii="方正小标宋简体" w:eastAsia="方正小标宋简体" w:hAnsi="方正小标宋简体" w:cs="方正小标宋简体"/>
          <w:bCs/>
          <w:sz w:val="44"/>
          <w:szCs w:val="44"/>
        </w:rPr>
        <w:sectPr w:rsidR="00BC0721">
          <w:footerReference w:type="default" r:id="rId12"/>
          <w:pgSz w:w="11907" w:h="16840"/>
          <w:pgMar w:top="1418" w:right="1247" w:bottom="1418" w:left="1418" w:header="851" w:footer="992" w:gutter="0"/>
          <w:pgNumType w:chapStyle="1" w:chapSep="colon"/>
          <w:cols w:space="720"/>
          <w:docGrid w:linePitch="312"/>
        </w:sectPr>
      </w:pPr>
    </w:p>
    <w:p w:rsidR="00BC0721" w:rsidRDefault="00BB5EC6">
      <w:pPr>
        <w:pStyle w:val="1"/>
        <w:ind w:firstLineChars="300" w:firstLine="1320"/>
        <w:jc w:val="left"/>
        <w:rPr>
          <w:szCs w:val="30"/>
        </w:rPr>
      </w:pPr>
      <w:bookmarkStart w:id="3" w:name="_Toc25199"/>
      <w:r>
        <w:rPr>
          <w:rFonts w:hint="eastAsia"/>
        </w:rPr>
        <w:lastRenderedPageBreak/>
        <w:t xml:space="preserve">     </w:t>
      </w:r>
      <w:r>
        <w:rPr>
          <w:rFonts w:ascii="方正小标宋简体" w:hAnsi="方正小标宋简体" w:cs="方正小标宋简体" w:hint="eastAsia"/>
        </w:rPr>
        <w:t xml:space="preserve">   </w:t>
      </w:r>
      <w:r>
        <w:rPr>
          <w:rFonts w:hint="eastAsia"/>
        </w:rPr>
        <w:t>福建省普通高考报名资格审核材料对照表</w:t>
      </w:r>
      <w:bookmarkEnd w:id="3"/>
    </w:p>
    <w:tbl>
      <w:tblPr>
        <w:tblpPr w:leftFromText="180" w:rightFromText="180" w:vertAnchor="page" w:horzAnchor="margin" w:tblpXSpec="center" w:tblpY="1951"/>
        <w:tblW w:w="15200" w:type="dxa"/>
        <w:tblLook w:val="04A0" w:firstRow="1" w:lastRow="0" w:firstColumn="1" w:lastColumn="0" w:noHBand="0" w:noVBand="1"/>
      </w:tblPr>
      <w:tblGrid>
        <w:gridCol w:w="700"/>
        <w:gridCol w:w="360"/>
        <w:gridCol w:w="3280"/>
        <w:gridCol w:w="2780"/>
        <w:gridCol w:w="2980"/>
        <w:gridCol w:w="1080"/>
        <w:gridCol w:w="1300"/>
        <w:gridCol w:w="2720"/>
      </w:tblGrid>
      <w:tr w:rsidR="00954B9F" w:rsidRPr="00954B9F" w:rsidTr="00954B9F">
        <w:trPr>
          <w:trHeight w:val="600"/>
        </w:trPr>
        <w:tc>
          <w:tcPr>
            <w:tcW w:w="43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b/>
                <w:bCs/>
                <w:color w:val="000000"/>
                <w:kern w:val="0"/>
                <w:sz w:val="22"/>
                <w:szCs w:val="22"/>
              </w:rPr>
            </w:pPr>
            <w:r w:rsidRPr="00954B9F">
              <w:rPr>
                <w:rFonts w:ascii="宋体" w:eastAsia="宋体" w:hAnsi="宋体" w:cs="宋体" w:hint="eastAsia"/>
                <w:b/>
                <w:bCs/>
                <w:color w:val="000000"/>
                <w:kern w:val="0"/>
                <w:sz w:val="22"/>
                <w:szCs w:val="22"/>
              </w:rPr>
              <w:t>报考对象</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b/>
                <w:bCs/>
                <w:color w:val="000000"/>
                <w:kern w:val="0"/>
                <w:sz w:val="22"/>
                <w:szCs w:val="22"/>
              </w:rPr>
            </w:pPr>
            <w:r w:rsidRPr="00954B9F">
              <w:rPr>
                <w:rFonts w:ascii="宋体" w:eastAsia="宋体" w:hAnsi="宋体" w:cs="宋体" w:hint="eastAsia"/>
                <w:b/>
                <w:bCs/>
                <w:color w:val="000000"/>
                <w:kern w:val="0"/>
                <w:sz w:val="22"/>
                <w:szCs w:val="22"/>
              </w:rPr>
              <w:t>区别办法</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b/>
                <w:bCs/>
                <w:color w:val="000000"/>
                <w:kern w:val="0"/>
                <w:sz w:val="22"/>
                <w:szCs w:val="22"/>
              </w:rPr>
            </w:pPr>
            <w:r w:rsidRPr="00954B9F">
              <w:rPr>
                <w:rFonts w:ascii="宋体" w:eastAsia="宋体" w:hAnsi="宋体" w:cs="宋体" w:hint="eastAsia"/>
                <w:b/>
                <w:bCs/>
                <w:color w:val="000000"/>
                <w:kern w:val="0"/>
                <w:sz w:val="22"/>
                <w:szCs w:val="22"/>
              </w:rPr>
              <w:t>特定材料</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b/>
                <w:bCs/>
                <w:color w:val="000000"/>
                <w:kern w:val="0"/>
                <w:sz w:val="22"/>
                <w:szCs w:val="22"/>
              </w:rPr>
            </w:pPr>
            <w:r w:rsidRPr="00954B9F">
              <w:rPr>
                <w:rFonts w:ascii="宋体" w:eastAsia="宋体" w:hAnsi="宋体" w:cs="宋体" w:hint="eastAsia"/>
                <w:b/>
                <w:bCs/>
                <w:color w:val="000000"/>
                <w:kern w:val="0"/>
                <w:sz w:val="22"/>
                <w:szCs w:val="22"/>
              </w:rPr>
              <w:t>父母</w:t>
            </w:r>
            <w:r w:rsidRPr="00954B9F">
              <w:rPr>
                <w:rFonts w:ascii="宋体" w:eastAsia="宋体" w:hAnsi="宋体" w:cs="宋体" w:hint="eastAsia"/>
                <w:b/>
                <w:bCs/>
                <w:color w:val="000000"/>
                <w:kern w:val="0"/>
                <w:sz w:val="22"/>
                <w:szCs w:val="22"/>
              </w:rPr>
              <w:br/>
              <w:t>户籍材料</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b/>
                <w:bCs/>
                <w:color w:val="000000"/>
                <w:kern w:val="0"/>
                <w:sz w:val="22"/>
                <w:szCs w:val="22"/>
              </w:rPr>
            </w:pPr>
            <w:r w:rsidRPr="00954B9F">
              <w:rPr>
                <w:rFonts w:ascii="宋体" w:eastAsia="宋体" w:hAnsi="宋体" w:cs="宋体" w:hint="eastAsia"/>
                <w:b/>
                <w:bCs/>
                <w:color w:val="000000"/>
                <w:kern w:val="0"/>
                <w:sz w:val="22"/>
                <w:szCs w:val="22"/>
              </w:rPr>
              <w:t>考生本人</w:t>
            </w:r>
            <w:r w:rsidRPr="00954B9F">
              <w:rPr>
                <w:rFonts w:ascii="宋体" w:eastAsia="宋体" w:hAnsi="宋体" w:cs="宋体" w:hint="eastAsia"/>
                <w:b/>
                <w:bCs/>
                <w:color w:val="000000"/>
                <w:kern w:val="0"/>
                <w:sz w:val="22"/>
                <w:szCs w:val="22"/>
              </w:rPr>
              <w:br/>
              <w:t>户籍材料</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b/>
                <w:bCs/>
                <w:color w:val="000000"/>
                <w:kern w:val="0"/>
                <w:sz w:val="22"/>
                <w:szCs w:val="22"/>
              </w:rPr>
            </w:pPr>
            <w:r w:rsidRPr="00954B9F">
              <w:rPr>
                <w:rFonts w:ascii="宋体" w:eastAsia="宋体" w:hAnsi="宋体" w:cs="宋体" w:hint="eastAsia"/>
                <w:b/>
                <w:bCs/>
                <w:color w:val="000000"/>
                <w:kern w:val="0"/>
                <w:sz w:val="22"/>
                <w:szCs w:val="22"/>
              </w:rPr>
              <w:t>学历</w:t>
            </w:r>
            <w:r w:rsidRPr="00954B9F">
              <w:rPr>
                <w:rFonts w:ascii="宋体" w:eastAsia="宋体" w:hAnsi="宋体" w:cs="宋体" w:hint="eastAsia"/>
                <w:b/>
                <w:bCs/>
                <w:color w:val="000000"/>
                <w:kern w:val="0"/>
                <w:sz w:val="22"/>
                <w:szCs w:val="22"/>
              </w:rPr>
              <w:br/>
              <w:t>（学力）材料</w:t>
            </w:r>
          </w:p>
        </w:tc>
      </w:tr>
      <w:tr w:rsidR="00954B9F" w:rsidRPr="00954B9F" w:rsidTr="00954B9F">
        <w:trPr>
          <w:trHeight w:val="600"/>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color w:val="000000"/>
                <w:kern w:val="0"/>
                <w:sz w:val="22"/>
                <w:szCs w:val="22"/>
              </w:rPr>
            </w:pPr>
            <w:r w:rsidRPr="00954B9F">
              <w:rPr>
                <w:rFonts w:ascii="宋体" w:eastAsia="宋体" w:hAnsi="宋体" w:cs="宋体" w:hint="eastAsia"/>
                <w:color w:val="000000"/>
                <w:kern w:val="0"/>
                <w:sz w:val="22"/>
                <w:szCs w:val="22"/>
              </w:rPr>
              <w:t>南安考区接受报名对象为：符合高考报名条件，且学籍或户籍在南安市的考生。</w:t>
            </w:r>
          </w:p>
        </w:tc>
        <w:tc>
          <w:tcPr>
            <w:tcW w:w="36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color w:val="000000"/>
                <w:kern w:val="0"/>
                <w:sz w:val="22"/>
                <w:szCs w:val="22"/>
              </w:rPr>
            </w:pPr>
            <w:r w:rsidRPr="00954B9F">
              <w:rPr>
                <w:rFonts w:ascii="宋体" w:eastAsia="宋体" w:hAnsi="宋体" w:cs="宋体" w:hint="eastAsia"/>
                <w:color w:val="000000"/>
                <w:kern w:val="0"/>
                <w:sz w:val="22"/>
                <w:szCs w:val="22"/>
              </w:rPr>
              <w:t>1</w:t>
            </w:r>
          </w:p>
        </w:tc>
        <w:tc>
          <w:tcPr>
            <w:tcW w:w="32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具有我省户籍且出生后首次申报户口登记在我省。</w:t>
            </w:r>
          </w:p>
        </w:tc>
        <w:tc>
          <w:tcPr>
            <w:tcW w:w="27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考生户籍为福建省内、身份证号35开头的。</w:t>
            </w:r>
          </w:p>
        </w:tc>
        <w:tc>
          <w:tcPr>
            <w:tcW w:w="2980" w:type="dxa"/>
            <w:tcBorders>
              <w:top w:val="nil"/>
              <w:left w:val="nil"/>
              <w:bottom w:val="single" w:sz="4" w:space="0" w:color="auto"/>
              <w:right w:val="single" w:sz="4" w:space="0" w:color="auto"/>
              <w:tr2bl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1080" w:type="dxa"/>
            <w:tcBorders>
              <w:top w:val="nil"/>
              <w:left w:val="nil"/>
              <w:bottom w:val="single" w:sz="4" w:space="0" w:color="auto"/>
              <w:right w:val="nil"/>
              <w:tr2bl w:val="single" w:sz="4" w:space="0" w:color="auto"/>
            </w:tcBorders>
            <w:shd w:val="clear" w:color="auto" w:fill="auto"/>
            <w:noWrap/>
            <w:vAlign w:val="center"/>
            <w:hideMark/>
          </w:tcPr>
          <w:p w:rsidR="00954B9F" w:rsidRPr="00954B9F" w:rsidRDefault="00954B9F" w:rsidP="00954B9F">
            <w:pPr>
              <w:widowControl/>
              <w:jc w:val="left"/>
              <w:rPr>
                <w:rFonts w:ascii="宋体" w:eastAsia="宋体" w:hAnsi="宋体" w:cs="宋体"/>
                <w:color w:val="000000"/>
                <w:kern w:val="0"/>
                <w:sz w:val="22"/>
                <w:szCs w:val="22"/>
              </w:rPr>
            </w:pP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考生本人户口簿、身份证</w:t>
            </w:r>
            <w:r w:rsidRPr="00954B9F">
              <w:rPr>
                <w:rFonts w:ascii="宋体" w:eastAsia="宋体" w:hAnsi="宋体" w:cs="宋体" w:hint="eastAsia"/>
                <w:color w:val="000000"/>
                <w:kern w:val="0"/>
                <w:szCs w:val="21"/>
              </w:rPr>
              <w:br/>
            </w:r>
            <w:r w:rsidRPr="00954B9F">
              <w:rPr>
                <w:rFonts w:ascii="宋体" w:eastAsia="宋体" w:hAnsi="宋体" w:cs="宋体" w:hint="eastAsia"/>
                <w:color w:val="000000"/>
                <w:kern w:val="0"/>
                <w:szCs w:val="21"/>
              </w:rPr>
              <w:br/>
            </w:r>
            <w:r w:rsidRPr="00954B9F">
              <w:rPr>
                <w:rFonts w:ascii="宋体" w:eastAsia="宋体" w:hAnsi="宋体" w:cs="宋体" w:hint="eastAsia"/>
                <w:b/>
                <w:bCs/>
                <w:i/>
                <w:iCs/>
                <w:color w:val="000000"/>
                <w:kern w:val="0"/>
                <w:szCs w:val="21"/>
              </w:rPr>
              <w:t>按类型2、3报考的</w:t>
            </w:r>
            <w:r w:rsidRPr="00954B9F">
              <w:rPr>
                <w:rFonts w:ascii="宋体" w:eastAsia="宋体" w:hAnsi="宋体" w:cs="宋体" w:hint="eastAsia"/>
                <w:color w:val="000000"/>
                <w:kern w:val="0"/>
                <w:szCs w:val="21"/>
              </w:rPr>
              <w:t>，双方户口簿须为同一本，地址相同，且体现“投靠父母”“随迁”等字样</w:t>
            </w:r>
            <w:r w:rsidRPr="00954B9F">
              <w:rPr>
                <w:rFonts w:ascii="宋体" w:eastAsia="宋体" w:hAnsi="宋体" w:cs="宋体" w:hint="eastAsia"/>
                <w:color w:val="000000"/>
                <w:kern w:val="0"/>
                <w:szCs w:val="21"/>
              </w:rPr>
              <w:br/>
            </w:r>
            <w:r w:rsidRPr="00954B9F">
              <w:rPr>
                <w:rFonts w:ascii="宋体" w:eastAsia="宋体" w:hAnsi="宋体" w:cs="宋体" w:hint="eastAsia"/>
                <w:color w:val="000000"/>
                <w:kern w:val="0"/>
                <w:szCs w:val="21"/>
              </w:rPr>
              <w:br/>
            </w:r>
            <w:r w:rsidRPr="00954B9F">
              <w:rPr>
                <w:rFonts w:ascii="宋体" w:eastAsia="宋体" w:hAnsi="宋体" w:cs="宋体" w:hint="eastAsia"/>
                <w:color w:val="000000"/>
                <w:kern w:val="0"/>
                <w:szCs w:val="21"/>
              </w:rPr>
              <w:br/>
            </w:r>
            <w:r w:rsidRPr="00954B9F">
              <w:rPr>
                <w:rFonts w:ascii="宋体" w:eastAsia="宋体" w:hAnsi="宋体" w:cs="宋体" w:hint="eastAsia"/>
                <w:b/>
                <w:bCs/>
                <w:i/>
                <w:iCs/>
                <w:color w:val="000000"/>
                <w:kern w:val="0"/>
                <w:szCs w:val="21"/>
              </w:rPr>
              <w:t>按类型4报考的</w:t>
            </w:r>
            <w:r w:rsidRPr="00954B9F">
              <w:rPr>
                <w:rFonts w:ascii="宋体" w:eastAsia="宋体" w:hAnsi="宋体" w:cs="宋体" w:hint="eastAsia"/>
                <w:color w:val="000000"/>
                <w:kern w:val="0"/>
                <w:szCs w:val="21"/>
              </w:rPr>
              <w:t>，户籍迁入我省须满3年。</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 w:val="20"/>
                <w:szCs w:val="20"/>
              </w:rPr>
            </w:pPr>
            <w:r w:rsidRPr="00954B9F">
              <w:rPr>
                <w:rFonts w:ascii="宋体" w:eastAsia="宋体" w:hAnsi="宋体" w:cs="宋体" w:hint="eastAsia"/>
                <w:b/>
                <w:bCs/>
                <w:i/>
                <w:iCs/>
                <w:color w:val="000000"/>
                <w:kern w:val="0"/>
                <w:sz w:val="20"/>
                <w:szCs w:val="20"/>
              </w:rPr>
              <w:t>应届生</w:t>
            </w:r>
            <w:r w:rsidRPr="00954B9F">
              <w:rPr>
                <w:rFonts w:ascii="宋体" w:eastAsia="宋体" w:hAnsi="宋体" w:cs="宋体" w:hint="eastAsia"/>
                <w:color w:val="000000"/>
                <w:kern w:val="0"/>
                <w:sz w:val="20"/>
                <w:szCs w:val="20"/>
              </w:rPr>
              <w:t>：我省高中阶段学校学籍并实际就读证明材料（报名点统一提供，按《普通高考—附件1》整理，并报学籍主管教育行政部门审定）。</w:t>
            </w:r>
            <w:r w:rsidRPr="00954B9F">
              <w:rPr>
                <w:rFonts w:ascii="宋体" w:eastAsia="宋体" w:hAnsi="宋体" w:cs="宋体" w:hint="eastAsia"/>
                <w:color w:val="000000"/>
                <w:kern w:val="0"/>
                <w:sz w:val="20"/>
                <w:szCs w:val="20"/>
              </w:rPr>
              <w:br/>
            </w:r>
            <w:r w:rsidRPr="00954B9F">
              <w:rPr>
                <w:rFonts w:ascii="宋体" w:eastAsia="宋体" w:hAnsi="宋体" w:cs="宋体" w:hint="eastAsia"/>
                <w:color w:val="000000"/>
                <w:kern w:val="0"/>
                <w:sz w:val="20"/>
                <w:szCs w:val="20"/>
              </w:rPr>
              <w:br/>
            </w:r>
            <w:r w:rsidRPr="00954B9F">
              <w:rPr>
                <w:rFonts w:ascii="宋体" w:eastAsia="宋体" w:hAnsi="宋体" w:cs="宋体" w:hint="eastAsia"/>
                <w:b/>
                <w:bCs/>
                <w:i/>
                <w:iCs/>
                <w:color w:val="000000"/>
                <w:kern w:val="0"/>
                <w:sz w:val="20"/>
                <w:szCs w:val="20"/>
              </w:rPr>
              <w:t>往届生</w:t>
            </w:r>
            <w:r w:rsidRPr="00954B9F">
              <w:rPr>
                <w:rFonts w:ascii="宋体" w:eastAsia="宋体" w:hAnsi="宋体" w:cs="宋体" w:hint="eastAsia"/>
                <w:color w:val="000000"/>
                <w:kern w:val="0"/>
                <w:sz w:val="20"/>
                <w:szCs w:val="20"/>
              </w:rPr>
              <w:t>：高中阶段学校毕业证书</w:t>
            </w:r>
            <w:r w:rsidR="00384466">
              <w:rPr>
                <w:rFonts w:ascii="宋体" w:eastAsia="宋体" w:hAnsi="宋体" w:cs="宋体" w:hint="eastAsia"/>
                <w:color w:val="000000"/>
                <w:kern w:val="0"/>
                <w:sz w:val="20"/>
                <w:szCs w:val="20"/>
              </w:rPr>
              <w:t>。</w:t>
            </w:r>
            <w:r w:rsidRPr="00954B9F">
              <w:rPr>
                <w:rFonts w:ascii="宋体" w:eastAsia="宋体" w:hAnsi="宋体" w:cs="宋体" w:hint="eastAsia"/>
                <w:color w:val="000000"/>
                <w:kern w:val="0"/>
                <w:sz w:val="20"/>
                <w:szCs w:val="20"/>
              </w:rPr>
              <w:br/>
            </w:r>
            <w:r w:rsidRPr="00954B9F">
              <w:rPr>
                <w:rFonts w:ascii="宋体" w:eastAsia="宋体" w:hAnsi="宋体" w:cs="宋体" w:hint="eastAsia"/>
                <w:color w:val="000000"/>
                <w:kern w:val="0"/>
                <w:sz w:val="20"/>
                <w:szCs w:val="20"/>
              </w:rPr>
              <w:br/>
            </w:r>
            <w:r w:rsidRPr="00954B9F">
              <w:rPr>
                <w:rFonts w:ascii="宋体" w:eastAsia="宋体" w:hAnsi="宋体" w:cs="宋体" w:hint="eastAsia"/>
                <w:b/>
                <w:bCs/>
                <w:i/>
                <w:iCs/>
                <w:color w:val="000000"/>
                <w:kern w:val="0"/>
                <w:sz w:val="20"/>
                <w:szCs w:val="20"/>
              </w:rPr>
              <w:t>同等学力</w:t>
            </w:r>
            <w:r w:rsidRPr="00954B9F">
              <w:rPr>
                <w:rFonts w:ascii="宋体" w:eastAsia="宋体" w:hAnsi="宋体" w:cs="宋体" w:hint="eastAsia"/>
                <w:color w:val="000000"/>
                <w:kern w:val="0"/>
                <w:sz w:val="20"/>
                <w:szCs w:val="20"/>
              </w:rPr>
              <w:t>：高中阶段学校结业证书、高中阶段学考完考成绩证明、或初中毕业（含结业）证书。须初中毕业满3年</w:t>
            </w:r>
            <w:r w:rsidR="00384466">
              <w:rPr>
                <w:rFonts w:ascii="宋体" w:eastAsia="宋体" w:hAnsi="宋体" w:cs="宋体" w:hint="eastAsia"/>
                <w:color w:val="000000"/>
                <w:kern w:val="0"/>
                <w:sz w:val="20"/>
                <w:szCs w:val="20"/>
              </w:rPr>
              <w:t>。</w:t>
            </w:r>
            <w:r w:rsidRPr="00954B9F">
              <w:rPr>
                <w:rFonts w:ascii="宋体" w:eastAsia="宋体" w:hAnsi="宋体" w:cs="宋体" w:hint="eastAsia"/>
                <w:color w:val="000000"/>
                <w:kern w:val="0"/>
                <w:sz w:val="20"/>
                <w:szCs w:val="20"/>
              </w:rPr>
              <w:br/>
            </w:r>
            <w:r w:rsidRPr="00954B9F">
              <w:rPr>
                <w:rFonts w:ascii="宋体" w:eastAsia="宋体" w:hAnsi="宋体" w:cs="宋体" w:hint="eastAsia"/>
                <w:color w:val="000000"/>
                <w:kern w:val="0"/>
                <w:sz w:val="20"/>
                <w:szCs w:val="20"/>
              </w:rPr>
              <w:br/>
            </w:r>
            <w:r w:rsidRPr="00954B9F">
              <w:rPr>
                <w:rFonts w:ascii="宋体" w:eastAsia="宋体" w:hAnsi="宋体" w:cs="宋体" w:hint="eastAsia"/>
                <w:b/>
                <w:bCs/>
                <w:i/>
                <w:iCs/>
                <w:color w:val="000000"/>
                <w:kern w:val="0"/>
                <w:sz w:val="20"/>
                <w:szCs w:val="20"/>
              </w:rPr>
              <w:t>按类型4报名的：</w:t>
            </w:r>
            <w:r w:rsidRPr="00954B9F">
              <w:rPr>
                <w:rFonts w:ascii="宋体" w:eastAsia="宋体" w:hAnsi="宋体" w:cs="宋体" w:hint="eastAsia"/>
                <w:b/>
                <w:bCs/>
                <w:i/>
                <w:iCs/>
                <w:color w:val="000000"/>
                <w:kern w:val="0"/>
                <w:sz w:val="20"/>
                <w:szCs w:val="20"/>
              </w:rPr>
              <w:br/>
            </w:r>
            <w:r w:rsidRPr="00954B9F">
              <w:rPr>
                <w:rFonts w:ascii="宋体" w:eastAsia="宋体" w:hAnsi="宋体" w:cs="宋体" w:hint="eastAsia"/>
                <w:color w:val="000000"/>
                <w:kern w:val="0"/>
                <w:sz w:val="20"/>
                <w:szCs w:val="20"/>
              </w:rPr>
              <w:t>应届生须我省高中阶段学校学籍并实际就读满3年（在我省参加中考并被我省高中学校录取，须提供高中新生录取花名册佐证，标注相应考生，加盖审核标志、单位公章）</w:t>
            </w:r>
            <w:r w:rsidRPr="00954B9F">
              <w:rPr>
                <w:rFonts w:ascii="宋体" w:eastAsia="宋体" w:hAnsi="宋体" w:cs="宋体" w:hint="eastAsia"/>
                <w:color w:val="000000"/>
                <w:kern w:val="0"/>
                <w:sz w:val="20"/>
                <w:szCs w:val="20"/>
              </w:rPr>
              <w:br/>
              <w:t>外省高中阶段学校毕业证满3年</w:t>
            </w:r>
            <w:r w:rsidRPr="00954B9F">
              <w:rPr>
                <w:rFonts w:ascii="宋体" w:eastAsia="宋体" w:hAnsi="宋体" w:cs="宋体" w:hint="eastAsia"/>
                <w:color w:val="000000"/>
                <w:kern w:val="0"/>
                <w:sz w:val="20"/>
                <w:szCs w:val="20"/>
              </w:rPr>
              <w:br/>
              <w:t>初中学校毕业证（含结业）须满6年</w:t>
            </w:r>
            <w:r w:rsidRPr="00954B9F">
              <w:rPr>
                <w:rFonts w:ascii="宋体" w:eastAsia="宋体" w:hAnsi="宋体" w:cs="宋体" w:hint="eastAsia"/>
                <w:color w:val="000000"/>
                <w:kern w:val="0"/>
                <w:sz w:val="20"/>
                <w:szCs w:val="20"/>
              </w:rPr>
              <w:br/>
            </w:r>
            <w:r w:rsidRPr="00954B9F">
              <w:rPr>
                <w:rFonts w:ascii="宋体" w:eastAsia="宋体" w:hAnsi="宋体" w:cs="宋体" w:hint="eastAsia"/>
                <w:color w:val="000000"/>
                <w:kern w:val="0"/>
                <w:sz w:val="20"/>
                <w:szCs w:val="20"/>
              </w:rPr>
              <w:br/>
            </w:r>
            <w:r w:rsidRPr="00954B9F">
              <w:rPr>
                <w:rFonts w:ascii="宋体" w:eastAsia="宋体" w:hAnsi="宋体" w:cs="宋体" w:hint="eastAsia"/>
                <w:b/>
                <w:bCs/>
                <w:i/>
                <w:iCs/>
                <w:color w:val="000000"/>
                <w:kern w:val="0"/>
                <w:sz w:val="20"/>
                <w:szCs w:val="20"/>
              </w:rPr>
              <w:t>按类型5报名的：</w:t>
            </w:r>
            <w:r w:rsidRPr="00954B9F">
              <w:rPr>
                <w:rFonts w:ascii="宋体" w:eastAsia="宋体" w:hAnsi="宋体" w:cs="宋体" w:hint="eastAsia"/>
                <w:color w:val="000000"/>
                <w:kern w:val="0"/>
                <w:sz w:val="20"/>
                <w:szCs w:val="20"/>
              </w:rPr>
              <w:t>我省高中阶段学校学籍并实际就读须满3年（同上）</w:t>
            </w:r>
            <w:r w:rsidR="00384466">
              <w:rPr>
                <w:rFonts w:ascii="宋体" w:eastAsia="宋体" w:hAnsi="宋体" w:cs="宋体" w:hint="eastAsia"/>
                <w:color w:val="000000"/>
                <w:kern w:val="0"/>
                <w:sz w:val="20"/>
                <w:szCs w:val="20"/>
              </w:rPr>
              <w:t>。</w:t>
            </w:r>
          </w:p>
        </w:tc>
      </w:tr>
      <w:tr w:rsidR="00954B9F" w:rsidRPr="00954B9F" w:rsidTr="00954B9F">
        <w:trPr>
          <w:trHeight w:val="1800"/>
        </w:trPr>
        <w:tc>
          <w:tcPr>
            <w:tcW w:w="70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 w:val="22"/>
                <w:szCs w:val="22"/>
              </w:rPr>
            </w:pPr>
          </w:p>
        </w:tc>
        <w:tc>
          <w:tcPr>
            <w:tcW w:w="36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color w:val="000000"/>
                <w:kern w:val="0"/>
                <w:sz w:val="22"/>
                <w:szCs w:val="22"/>
              </w:rPr>
            </w:pPr>
            <w:r w:rsidRPr="00954B9F">
              <w:rPr>
                <w:rFonts w:ascii="宋体" w:eastAsia="宋体" w:hAnsi="宋体" w:cs="宋体" w:hint="eastAsia"/>
                <w:color w:val="000000"/>
                <w:kern w:val="0"/>
                <w:sz w:val="22"/>
                <w:szCs w:val="22"/>
              </w:rPr>
              <w:t>2</w:t>
            </w:r>
          </w:p>
        </w:tc>
        <w:tc>
          <w:tcPr>
            <w:tcW w:w="32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因父母一方（或法定监护人，下同）属于工作调动、人才引进、库区移民、驻闽部队现役军人（含文职人员），报考人员户籍于普通高考报名前迁入我省。</w:t>
            </w:r>
          </w:p>
        </w:tc>
        <w:tc>
          <w:tcPr>
            <w:tcW w:w="27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父母一方户籍迁入我省的原因</w:t>
            </w:r>
            <w:r w:rsidR="00384466">
              <w:rPr>
                <w:rFonts w:ascii="宋体" w:eastAsia="宋体" w:hAnsi="宋体" w:cs="宋体" w:hint="eastAsia"/>
                <w:color w:val="000000"/>
                <w:kern w:val="0"/>
                <w:szCs w:val="21"/>
              </w:rPr>
              <w:t>：工作调动、人才引进、库区移民、驻闽部队现役军人（含文职人员）。</w:t>
            </w:r>
          </w:p>
        </w:tc>
        <w:tc>
          <w:tcPr>
            <w:tcW w:w="29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考生父或母工作调动等证明（工作调动、人才引进身份、驻闽部队现役军人身份等证明由考生提供；库区移民身份由当地教育部门协调库区移民管理部门核查）。</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54B9F" w:rsidRPr="00954B9F" w:rsidRDefault="00954B9F" w:rsidP="00954B9F">
            <w:pPr>
              <w:widowControl/>
              <w:spacing w:after="240"/>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父母一方的户口簿、身份证</w:t>
            </w:r>
            <w:r w:rsidRPr="00954B9F">
              <w:rPr>
                <w:rFonts w:ascii="宋体" w:eastAsia="宋体" w:hAnsi="宋体" w:cs="宋体" w:hint="eastAsia"/>
                <w:color w:val="000000"/>
                <w:kern w:val="0"/>
                <w:szCs w:val="21"/>
              </w:rPr>
              <w:br/>
            </w:r>
            <w:r w:rsidRPr="00954B9F">
              <w:rPr>
                <w:rFonts w:ascii="宋体" w:eastAsia="宋体" w:hAnsi="宋体" w:cs="宋体" w:hint="eastAsia"/>
                <w:color w:val="000000"/>
                <w:kern w:val="0"/>
                <w:szCs w:val="21"/>
              </w:rPr>
              <w:br/>
            </w:r>
            <w:r w:rsidRPr="00954B9F">
              <w:rPr>
                <w:rFonts w:ascii="宋体" w:eastAsia="宋体" w:hAnsi="宋体" w:cs="宋体" w:hint="eastAsia"/>
                <w:b/>
                <w:bCs/>
                <w:i/>
                <w:iCs/>
                <w:color w:val="000000"/>
                <w:kern w:val="0"/>
                <w:szCs w:val="21"/>
              </w:rPr>
              <w:t>户口簿不在同一本，或没有体现父母（监护）关系的</w:t>
            </w:r>
            <w:r w:rsidRPr="00954B9F">
              <w:rPr>
                <w:rFonts w:ascii="宋体" w:eastAsia="宋体" w:hAnsi="宋体" w:cs="宋体" w:hint="eastAsia"/>
                <w:color w:val="000000"/>
                <w:kern w:val="0"/>
                <w:szCs w:val="21"/>
              </w:rPr>
              <w:t>，还须提供关系证明材料，如出生证、结婚证、DNA鉴定报告、监护证明等</w:t>
            </w:r>
            <w:r w:rsidR="00384466">
              <w:rPr>
                <w:rFonts w:ascii="宋体" w:eastAsia="宋体" w:hAnsi="宋体" w:cs="宋体" w:hint="eastAsia"/>
                <w:color w:val="000000"/>
                <w:kern w:val="0"/>
                <w:szCs w:val="21"/>
              </w:rPr>
              <w:t>。</w:t>
            </w:r>
          </w:p>
        </w:tc>
        <w:tc>
          <w:tcPr>
            <w:tcW w:w="130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272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 w:val="20"/>
                <w:szCs w:val="20"/>
              </w:rPr>
            </w:pPr>
          </w:p>
        </w:tc>
      </w:tr>
      <w:tr w:rsidR="00954B9F" w:rsidRPr="00954B9F" w:rsidTr="00954B9F">
        <w:trPr>
          <w:trHeight w:val="1110"/>
        </w:trPr>
        <w:tc>
          <w:tcPr>
            <w:tcW w:w="70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 w:val="22"/>
                <w:szCs w:val="22"/>
              </w:rPr>
            </w:pPr>
          </w:p>
        </w:tc>
        <w:tc>
          <w:tcPr>
            <w:tcW w:w="36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color w:val="000000"/>
                <w:kern w:val="0"/>
                <w:sz w:val="22"/>
                <w:szCs w:val="22"/>
              </w:rPr>
            </w:pPr>
            <w:r w:rsidRPr="00954B9F">
              <w:rPr>
                <w:rFonts w:ascii="宋体" w:eastAsia="宋体" w:hAnsi="宋体" w:cs="宋体" w:hint="eastAsia"/>
                <w:color w:val="000000"/>
                <w:kern w:val="0"/>
                <w:sz w:val="22"/>
                <w:szCs w:val="22"/>
              </w:rPr>
              <w:t>3</w:t>
            </w:r>
          </w:p>
        </w:tc>
        <w:tc>
          <w:tcPr>
            <w:tcW w:w="32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因投靠父母一方，报考人员户籍于普通高考报名前迁入我省，同时被投靠人须具有我省户籍且出生后首次申报户口登记在我省。</w:t>
            </w:r>
          </w:p>
        </w:tc>
        <w:tc>
          <w:tcPr>
            <w:tcW w:w="27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父母一方户籍为福建省内，身份证号35开头</w:t>
            </w:r>
            <w:r w:rsidR="00384466">
              <w:rPr>
                <w:rFonts w:ascii="宋体" w:eastAsia="宋体" w:hAnsi="宋体" w:cs="宋体" w:hint="eastAsia"/>
                <w:color w:val="000000"/>
                <w:kern w:val="0"/>
                <w:szCs w:val="21"/>
              </w:rPr>
              <w:t>。</w:t>
            </w:r>
          </w:p>
        </w:tc>
        <w:tc>
          <w:tcPr>
            <w:tcW w:w="2980" w:type="dxa"/>
            <w:tcBorders>
              <w:top w:val="single" w:sz="4" w:space="0" w:color="auto"/>
              <w:left w:val="nil"/>
              <w:bottom w:val="single" w:sz="4" w:space="0" w:color="auto"/>
              <w:right w:val="single" w:sz="4" w:space="0" w:color="auto"/>
              <w:tr2bl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108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130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272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 w:val="20"/>
                <w:szCs w:val="20"/>
              </w:rPr>
            </w:pPr>
          </w:p>
        </w:tc>
      </w:tr>
      <w:tr w:rsidR="00954B9F" w:rsidRPr="00954B9F" w:rsidTr="00954B9F">
        <w:trPr>
          <w:trHeight w:val="1590"/>
        </w:trPr>
        <w:tc>
          <w:tcPr>
            <w:tcW w:w="70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 w:val="22"/>
                <w:szCs w:val="22"/>
              </w:rPr>
            </w:pPr>
          </w:p>
        </w:tc>
        <w:tc>
          <w:tcPr>
            <w:tcW w:w="36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color w:val="000000"/>
                <w:kern w:val="0"/>
                <w:sz w:val="22"/>
                <w:szCs w:val="22"/>
              </w:rPr>
            </w:pPr>
            <w:r w:rsidRPr="00954B9F">
              <w:rPr>
                <w:rFonts w:ascii="宋体" w:eastAsia="宋体" w:hAnsi="宋体" w:cs="宋体" w:hint="eastAsia"/>
                <w:color w:val="000000"/>
                <w:kern w:val="0"/>
                <w:sz w:val="22"/>
                <w:szCs w:val="22"/>
              </w:rPr>
              <w:t>4</w:t>
            </w:r>
          </w:p>
        </w:tc>
        <w:tc>
          <w:tcPr>
            <w:tcW w:w="32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①因投靠父母一方，报考人员户籍于普通高考报名前迁入我省，被投靠人虽具有我省户籍但出生后首次申报户口登记不在我省的；</w:t>
            </w:r>
            <w:r w:rsidRPr="00954B9F">
              <w:rPr>
                <w:rFonts w:ascii="宋体" w:eastAsia="宋体" w:hAnsi="宋体" w:cs="宋体" w:hint="eastAsia"/>
                <w:color w:val="000000"/>
                <w:kern w:val="0"/>
                <w:szCs w:val="21"/>
              </w:rPr>
              <w:br/>
              <w:t>②因其他事由将户籍迁入我省的。</w:t>
            </w:r>
          </w:p>
        </w:tc>
        <w:tc>
          <w:tcPr>
            <w:tcW w:w="27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考生户籍迁入我省虽是“投靠父母”，但父母身份证号非35开头，且未能提供第2类对象的证明材料的。</w:t>
            </w:r>
          </w:p>
        </w:tc>
        <w:tc>
          <w:tcPr>
            <w:tcW w:w="2980" w:type="dxa"/>
            <w:tcBorders>
              <w:top w:val="single" w:sz="4" w:space="0" w:color="auto"/>
              <w:left w:val="nil"/>
              <w:bottom w:val="single" w:sz="4" w:space="0" w:color="auto"/>
              <w:right w:val="single" w:sz="4" w:space="0" w:color="auto"/>
              <w:tr2bl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108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130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272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 w:val="20"/>
                <w:szCs w:val="20"/>
              </w:rPr>
            </w:pPr>
          </w:p>
        </w:tc>
      </w:tr>
      <w:tr w:rsidR="00954B9F" w:rsidRPr="00954B9F" w:rsidTr="00954B9F">
        <w:trPr>
          <w:trHeight w:val="1125"/>
        </w:trPr>
        <w:tc>
          <w:tcPr>
            <w:tcW w:w="70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 w:val="22"/>
                <w:szCs w:val="22"/>
              </w:rPr>
            </w:pPr>
          </w:p>
        </w:tc>
        <w:tc>
          <w:tcPr>
            <w:tcW w:w="36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color w:val="000000"/>
                <w:kern w:val="0"/>
                <w:sz w:val="22"/>
                <w:szCs w:val="22"/>
              </w:rPr>
            </w:pPr>
            <w:r w:rsidRPr="00954B9F">
              <w:rPr>
                <w:rFonts w:ascii="宋体" w:eastAsia="宋体" w:hAnsi="宋体" w:cs="宋体" w:hint="eastAsia"/>
                <w:color w:val="000000"/>
                <w:kern w:val="0"/>
                <w:sz w:val="22"/>
                <w:szCs w:val="22"/>
              </w:rPr>
              <w:t>5</w:t>
            </w:r>
          </w:p>
        </w:tc>
        <w:tc>
          <w:tcPr>
            <w:tcW w:w="32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进城务工人员及其他非我省户籍就业人员的随迁子女。</w:t>
            </w:r>
          </w:p>
        </w:tc>
        <w:tc>
          <w:tcPr>
            <w:tcW w:w="27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考生及父母户籍均非福建省内。</w:t>
            </w:r>
          </w:p>
        </w:tc>
        <w:tc>
          <w:tcPr>
            <w:tcW w:w="29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父母一方近三年在我省从业经历证明（近三年在我省按国家规定缴交社会保险费或纳税等证明）。</w:t>
            </w:r>
          </w:p>
        </w:tc>
        <w:tc>
          <w:tcPr>
            <w:tcW w:w="108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130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272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 w:val="20"/>
                <w:szCs w:val="20"/>
              </w:rPr>
            </w:pPr>
          </w:p>
        </w:tc>
      </w:tr>
      <w:tr w:rsidR="00954B9F" w:rsidRPr="00954B9F" w:rsidTr="00954B9F">
        <w:trPr>
          <w:trHeight w:val="735"/>
        </w:trPr>
        <w:tc>
          <w:tcPr>
            <w:tcW w:w="70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 w:val="22"/>
                <w:szCs w:val="22"/>
              </w:rPr>
            </w:pPr>
          </w:p>
        </w:tc>
        <w:tc>
          <w:tcPr>
            <w:tcW w:w="36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center"/>
              <w:rPr>
                <w:rFonts w:ascii="宋体" w:eastAsia="宋体" w:hAnsi="宋体" w:cs="宋体"/>
                <w:color w:val="000000"/>
                <w:kern w:val="0"/>
                <w:sz w:val="22"/>
                <w:szCs w:val="22"/>
              </w:rPr>
            </w:pPr>
            <w:r w:rsidRPr="00954B9F">
              <w:rPr>
                <w:rFonts w:ascii="宋体" w:eastAsia="宋体" w:hAnsi="宋体" w:cs="宋体" w:hint="eastAsia"/>
                <w:color w:val="000000"/>
                <w:kern w:val="0"/>
                <w:sz w:val="22"/>
                <w:szCs w:val="22"/>
              </w:rPr>
              <w:t>6</w:t>
            </w:r>
          </w:p>
        </w:tc>
        <w:tc>
          <w:tcPr>
            <w:tcW w:w="32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我省定居的外国侨民。</w:t>
            </w:r>
          </w:p>
        </w:tc>
        <w:tc>
          <w:tcPr>
            <w:tcW w:w="27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考生户籍非国内。</w:t>
            </w:r>
          </w:p>
        </w:tc>
        <w:tc>
          <w:tcPr>
            <w:tcW w:w="2980" w:type="dxa"/>
            <w:tcBorders>
              <w:top w:val="nil"/>
              <w:left w:val="nil"/>
              <w:bottom w:val="single" w:sz="4" w:space="0" w:color="auto"/>
              <w:right w:val="single" w:sz="4" w:space="0" w:color="auto"/>
            </w:tcBorders>
            <w:shd w:val="clear" w:color="auto" w:fill="auto"/>
            <w:vAlign w:val="center"/>
            <w:hideMark/>
          </w:tcPr>
          <w:p w:rsidR="00954B9F" w:rsidRPr="00954B9F" w:rsidRDefault="00954B9F" w:rsidP="00954B9F">
            <w:pPr>
              <w:widowControl/>
              <w:jc w:val="left"/>
              <w:rPr>
                <w:rFonts w:ascii="宋体" w:eastAsia="宋体" w:hAnsi="宋体" w:cs="宋体"/>
                <w:color w:val="000000"/>
                <w:kern w:val="0"/>
                <w:szCs w:val="21"/>
              </w:rPr>
            </w:pPr>
            <w:r w:rsidRPr="00954B9F">
              <w:rPr>
                <w:rFonts w:ascii="宋体" w:eastAsia="宋体" w:hAnsi="宋体" w:cs="宋体" w:hint="eastAsia"/>
                <w:color w:val="000000"/>
                <w:kern w:val="0"/>
                <w:szCs w:val="21"/>
              </w:rPr>
              <w:t>公安机关签发的《中华人民共和国外国人永久居留证》</w:t>
            </w:r>
          </w:p>
        </w:tc>
        <w:tc>
          <w:tcPr>
            <w:tcW w:w="1080" w:type="dxa"/>
            <w:tcBorders>
              <w:top w:val="single" w:sz="4" w:space="0" w:color="auto"/>
              <w:left w:val="nil"/>
              <w:bottom w:val="single" w:sz="4" w:space="0" w:color="auto"/>
              <w:right w:val="nil"/>
              <w:tr2bl w:val="single" w:sz="4" w:space="0" w:color="auto"/>
            </w:tcBorders>
            <w:shd w:val="clear" w:color="auto" w:fill="auto"/>
            <w:noWrap/>
            <w:vAlign w:val="center"/>
            <w:hideMark/>
          </w:tcPr>
          <w:p w:rsidR="00954B9F" w:rsidRPr="00954B9F" w:rsidRDefault="00954B9F" w:rsidP="00954B9F">
            <w:pPr>
              <w:widowControl/>
              <w:jc w:val="left"/>
              <w:rPr>
                <w:rFonts w:ascii="宋体" w:eastAsia="宋体" w:hAnsi="宋体" w:cs="宋体"/>
                <w:color w:val="000000"/>
                <w:kern w:val="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Cs w:val="21"/>
              </w:rPr>
            </w:pPr>
          </w:p>
        </w:tc>
        <w:tc>
          <w:tcPr>
            <w:tcW w:w="2720" w:type="dxa"/>
            <w:vMerge/>
            <w:tcBorders>
              <w:top w:val="nil"/>
              <w:left w:val="single" w:sz="4" w:space="0" w:color="auto"/>
              <w:bottom w:val="single" w:sz="4" w:space="0" w:color="auto"/>
              <w:right w:val="single" w:sz="4" w:space="0" w:color="auto"/>
            </w:tcBorders>
            <w:vAlign w:val="center"/>
            <w:hideMark/>
          </w:tcPr>
          <w:p w:rsidR="00954B9F" w:rsidRPr="00954B9F" w:rsidRDefault="00954B9F" w:rsidP="00954B9F">
            <w:pPr>
              <w:widowControl/>
              <w:jc w:val="left"/>
              <w:rPr>
                <w:rFonts w:ascii="宋体" w:eastAsia="宋体" w:hAnsi="宋体" w:cs="宋体"/>
                <w:color w:val="000000"/>
                <w:kern w:val="0"/>
                <w:sz w:val="20"/>
                <w:szCs w:val="20"/>
              </w:rPr>
            </w:pPr>
          </w:p>
        </w:tc>
      </w:tr>
    </w:tbl>
    <w:p w:rsidR="00BC0721" w:rsidRDefault="00BC0721" w:rsidP="00954B9F">
      <w:pPr>
        <w:jc w:val="left"/>
        <w:rPr>
          <w:vanish/>
        </w:rPr>
      </w:pPr>
    </w:p>
    <w:p w:rsidR="00BC0721" w:rsidRDefault="00BC0721"/>
    <w:p w:rsidR="00BC0721" w:rsidRDefault="00BC0721">
      <w:pPr>
        <w:pStyle w:val="a0"/>
        <w:ind w:firstLine="200"/>
        <w:sectPr w:rsidR="00BC0721">
          <w:pgSz w:w="16840" w:h="11907" w:orient="landscape"/>
          <w:pgMar w:top="1134" w:right="1418" w:bottom="1134" w:left="1418" w:header="851" w:footer="850" w:gutter="0"/>
          <w:pgNumType w:chapStyle="1" w:chapSep="colon"/>
          <w:cols w:space="720"/>
          <w:docGrid w:linePitch="312"/>
        </w:sectPr>
      </w:pPr>
    </w:p>
    <w:p w:rsidR="00BC0721" w:rsidRDefault="00BB5EC6">
      <w:pPr>
        <w:pStyle w:val="1"/>
        <w:rPr>
          <w:rFonts w:ascii="方正小标宋简体"/>
        </w:rPr>
      </w:pPr>
      <w:bookmarkStart w:id="4" w:name="_Toc9129"/>
      <w:r>
        <w:rPr>
          <w:rFonts w:hint="eastAsia"/>
        </w:rPr>
        <w:lastRenderedPageBreak/>
        <w:t>高职分类招生考试报名审核材料对照表</w:t>
      </w:r>
      <w:bookmarkEnd w:id="4"/>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2805"/>
        <w:gridCol w:w="2485"/>
        <w:gridCol w:w="2998"/>
      </w:tblGrid>
      <w:tr w:rsidR="00BC0721">
        <w:trPr>
          <w:trHeight w:val="902"/>
          <w:jc w:val="center"/>
        </w:trPr>
        <w:tc>
          <w:tcPr>
            <w:tcW w:w="1590" w:type="dxa"/>
            <w:tcBorders>
              <w:tl2br w:val="single" w:sz="4" w:space="0" w:color="auto"/>
            </w:tcBorders>
          </w:tcPr>
          <w:p w:rsidR="00BC0721" w:rsidRDefault="00BB5EC6">
            <w:pPr>
              <w:widowControl/>
              <w:spacing w:line="360" w:lineRule="exact"/>
              <w:ind w:firstLineChars="147" w:firstLine="354"/>
              <w:jc w:val="left"/>
              <w:rPr>
                <w:rFonts w:ascii="宋体" w:eastAsia="宋体" w:hAnsi="宋体"/>
                <w:b/>
                <w:sz w:val="24"/>
              </w:rPr>
            </w:pPr>
            <w:r>
              <w:rPr>
                <w:rFonts w:ascii="宋体" w:hAnsi="宋体" w:hint="eastAsia"/>
                <w:b/>
                <w:sz w:val="24"/>
              </w:rPr>
              <w:t>考生类别</w:t>
            </w:r>
          </w:p>
          <w:p w:rsidR="00BC0721" w:rsidRDefault="00BC0721">
            <w:pPr>
              <w:spacing w:line="400" w:lineRule="exact"/>
              <w:rPr>
                <w:rFonts w:ascii="宋体" w:hAnsi="宋体"/>
                <w:b/>
                <w:sz w:val="24"/>
              </w:rPr>
            </w:pPr>
          </w:p>
          <w:p w:rsidR="00BC0721" w:rsidRDefault="00BB5EC6">
            <w:pPr>
              <w:spacing w:line="400" w:lineRule="exact"/>
              <w:rPr>
                <w:rFonts w:ascii="宋体" w:hAnsi="宋体"/>
                <w:b/>
                <w:sz w:val="28"/>
                <w:szCs w:val="28"/>
              </w:rPr>
            </w:pPr>
            <w:r>
              <w:rPr>
                <w:rFonts w:ascii="宋体" w:hAnsi="宋体"/>
                <w:b/>
                <w:sz w:val="24"/>
              </w:rPr>
              <w:t>审核</w:t>
            </w:r>
            <w:r>
              <w:rPr>
                <w:rFonts w:ascii="宋体" w:hAnsi="宋体" w:hint="eastAsia"/>
                <w:b/>
                <w:sz w:val="24"/>
              </w:rPr>
              <w:t>材料</w:t>
            </w:r>
          </w:p>
        </w:tc>
        <w:tc>
          <w:tcPr>
            <w:tcW w:w="2805" w:type="dxa"/>
            <w:vAlign w:val="center"/>
          </w:tcPr>
          <w:p w:rsidR="00BC0721" w:rsidRDefault="00BB5EC6">
            <w:pPr>
              <w:widowControl/>
              <w:spacing w:line="360" w:lineRule="exact"/>
              <w:jc w:val="center"/>
              <w:rPr>
                <w:rFonts w:ascii="宋体" w:hAnsi="宋体"/>
                <w:b/>
                <w:sz w:val="28"/>
                <w:szCs w:val="28"/>
              </w:rPr>
            </w:pPr>
            <w:r>
              <w:rPr>
                <w:rFonts w:ascii="宋体" w:hAnsi="宋体" w:hint="eastAsia"/>
                <w:b/>
                <w:sz w:val="28"/>
                <w:szCs w:val="28"/>
              </w:rPr>
              <w:t>中职学校类</w:t>
            </w:r>
          </w:p>
        </w:tc>
        <w:tc>
          <w:tcPr>
            <w:tcW w:w="2485" w:type="dxa"/>
            <w:vAlign w:val="center"/>
          </w:tcPr>
          <w:p w:rsidR="00BC0721" w:rsidRDefault="00BB5EC6">
            <w:pPr>
              <w:widowControl/>
              <w:spacing w:line="360" w:lineRule="exact"/>
              <w:jc w:val="center"/>
              <w:rPr>
                <w:rFonts w:ascii="宋体" w:hAnsi="宋体"/>
                <w:b/>
                <w:sz w:val="28"/>
                <w:szCs w:val="28"/>
              </w:rPr>
            </w:pPr>
            <w:r>
              <w:rPr>
                <w:rFonts w:ascii="宋体" w:hAnsi="宋体" w:hint="eastAsia"/>
                <w:b/>
                <w:sz w:val="28"/>
                <w:szCs w:val="28"/>
              </w:rPr>
              <w:t>普通高中类</w:t>
            </w:r>
          </w:p>
        </w:tc>
        <w:tc>
          <w:tcPr>
            <w:tcW w:w="2998" w:type="dxa"/>
            <w:vAlign w:val="center"/>
          </w:tcPr>
          <w:p w:rsidR="00BC0721" w:rsidRDefault="00BB5EC6">
            <w:pPr>
              <w:widowControl/>
              <w:spacing w:line="360" w:lineRule="exact"/>
              <w:jc w:val="center"/>
              <w:rPr>
                <w:rFonts w:ascii="宋体" w:hAnsi="宋体"/>
                <w:b/>
                <w:sz w:val="28"/>
                <w:szCs w:val="28"/>
              </w:rPr>
            </w:pPr>
            <w:r>
              <w:rPr>
                <w:rFonts w:ascii="宋体" w:hAnsi="宋体" w:hint="eastAsia"/>
                <w:b/>
                <w:sz w:val="28"/>
                <w:szCs w:val="28"/>
              </w:rPr>
              <w:t>特殊群体类</w:t>
            </w:r>
          </w:p>
        </w:tc>
      </w:tr>
      <w:tr w:rsidR="00BC0721">
        <w:trPr>
          <w:trHeight w:val="567"/>
          <w:jc w:val="center"/>
        </w:trPr>
        <w:tc>
          <w:tcPr>
            <w:tcW w:w="1590" w:type="dxa"/>
            <w:vAlign w:val="center"/>
          </w:tcPr>
          <w:p w:rsidR="00BC0721" w:rsidRDefault="00BB5EC6">
            <w:pPr>
              <w:widowControl/>
              <w:spacing w:line="360" w:lineRule="exact"/>
              <w:jc w:val="center"/>
              <w:rPr>
                <w:rFonts w:ascii="宋体" w:hAnsi="宋体"/>
                <w:b/>
                <w:szCs w:val="21"/>
              </w:rPr>
            </w:pPr>
            <w:r>
              <w:rPr>
                <w:rFonts w:ascii="宋体" w:hAnsi="宋体" w:hint="eastAsia"/>
                <w:b/>
                <w:szCs w:val="21"/>
              </w:rPr>
              <w:t>户籍材料</w:t>
            </w:r>
          </w:p>
        </w:tc>
        <w:tc>
          <w:tcPr>
            <w:tcW w:w="8288" w:type="dxa"/>
            <w:gridSpan w:val="3"/>
          </w:tcPr>
          <w:p w:rsidR="00BC0721" w:rsidRDefault="00BB5EC6">
            <w:pPr>
              <w:widowControl/>
              <w:spacing w:line="320" w:lineRule="exact"/>
              <w:ind w:left="1383" w:hangingChars="492" w:hanging="1383"/>
              <w:rPr>
                <w:rFonts w:ascii="楷体_GB2312" w:eastAsia="楷体_GB2312" w:hAnsi="黑体"/>
                <w:b/>
                <w:sz w:val="28"/>
                <w:szCs w:val="28"/>
              </w:rPr>
            </w:pPr>
            <w:r>
              <w:rPr>
                <w:rFonts w:ascii="楷体_GB2312" w:eastAsia="楷体_GB2312" w:hAnsi="黑体" w:hint="eastAsia"/>
                <w:b/>
                <w:sz w:val="28"/>
                <w:szCs w:val="28"/>
              </w:rPr>
              <w:t>报考人员从下列选择一种：</w:t>
            </w:r>
          </w:p>
          <w:p w:rsidR="00BC0721" w:rsidRDefault="00BB5EC6">
            <w:pPr>
              <w:widowControl/>
              <w:spacing w:line="320" w:lineRule="exact"/>
              <w:ind w:left="1383" w:hangingChars="492" w:hanging="1383"/>
              <w:rPr>
                <w:rFonts w:ascii="仿宋_GB2312" w:eastAsia="仿宋_GB2312" w:hAnsi="宋体"/>
                <w:sz w:val="28"/>
                <w:szCs w:val="28"/>
              </w:rPr>
            </w:pPr>
            <w:r>
              <w:rPr>
                <w:rFonts w:ascii="楷体_GB2312" w:eastAsia="楷体_GB2312" w:hAnsi="黑体" w:hint="eastAsia"/>
                <w:b/>
                <w:sz w:val="28"/>
                <w:szCs w:val="28"/>
              </w:rPr>
              <w:t>我省户籍</w:t>
            </w:r>
            <w:r>
              <w:rPr>
                <w:rFonts w:ascii="仿宋_GB2312" w:eastAsia="仿宋_GB2312" w:hAnsi="宋体" w:hint="eastAsia"/>
                <w:sz w:val="28"/>
                <w:szCs w:val="28"/>
              </w:rPr>
              <w:t>：考生本人户口簿、身份证原件及复印件。</w:t>
            </w:r>
            <w:r>
              <w:rPr>
                <w:rFonts w:ascii="仿宋_GB2312" w:eastAsia="仿宋_GB2312" w:hAnsi="宋体" w:hint="eastAsia"/>
                <w:sz w:val="28"/>
                <w:szCs w:val="28"/>
                <w:highlight w:val="yellow"/>
              </w:rPr>
              <w:t>其中：按类型2、3报考中职学校类本科批次，还须提交父母一方户口簿、身份证原件及复印件</w:t>
            </w:r>
            <w:r>
              <w:rPr>
                <w:rFonts w:ascii="仿宋_GB2312" w:eastAsia="仿宋_GB2312" w:hAnsi="宋体" w:hint="eastAsia"/>
                <w:sz w:val="28"/>
                <w:szCs w:val="28"/>
              </w:rPr>
              <w:t>。</w:t>
            </w:r>
          </w:p>
          <w:p w:rsidR="00BC0721" w:rsidRDefault="00BB5EC6">
            <w:pPr>
              <w:widowControl/>
              <w:spacing w:line="320" w:lineRule="exact"/>
              <w:ind w:left="410" w:hangingChars="146" w:hanging="410"/>
              <w:rPr>
                <w:rFonts w:ascii="仿宋_GB2312" w:eastAsia="仿宋_GB2312" w:hAnsi="宋体"/>
                <w:sz w:val="28"/>
                <w:szCs w:val="28"/>
              </w:rPr>
            </w:pPr>
            <w:r>
              <w:rPr>
                <w:rFonts w:ascii="楷体_GB2312" w:eastAsia="楷体_GB2312" w:hAnsi="黑体" w:hint="eastAsia"/>
                <w:b/>
                <w:sz w:val="28"/>
                <w:szCs w:val="28"/>
              </w:rPr>
              <w:t>外省户籍</w:t>
            </w:r>
            <w:r>
              <w:rPr>
                <w:rFonts w:ascii="仿宋_GB2312" w:eastAsia="仿宋_GB2312" w:hAnsi="宋体" w:hint="eastAsia"/>
                <w:sz w:val="28"/>
                <w:szCs w:val="28"/>
              </w:rPr>
              <w:t>：考生本人户口簿、身份证原件及复印件。</w:t>
            </w:r>
            <w:r>
              <w:rPr>
                <w:rFonts w:ascii="仿宋_GB2312" w:eastAsia="仿宋_GB2312" w:hAnsi="宋体" w:hint="eastAsia"/>
                <w:sz w:val="28"/>
                <w:szCs w:val="28"/>
                <w:highlight w:val="yellow"/>
              </w:rPr>
              <w:t>其中：中职学校类本科批次，还须提交父母一方户口簿、身份证原件及复印件</w:t>
            </w:r>
            <w:r>
              <w:rPr>
                <w:rFonts w:ascii="仿宋_GB2312" w:eastAsia="仿宋_GB2312" w:hAnsi="宋体" w:hint="eastAsia"/>
                <w:sz w:val="28"/>
                <w:szCs w:val="28"/>
              </w:rPr>
              <w:t>。</w:t>
            </w:r>
          </w:p>
          <w:p w:rsidR="00BC0721" w:rsidRDefault="00BB5EC6">
            <w:pPr>
              <w:widowControl/>
              <w:spacing w:line="320" w:lineRule="exact"/>
              <w:rPr>
                <w:rFonts w:ascii="仿宋_GB2312" w:eastAsia="仿宋_GB2312" w:hAnsi="宋体"/>
                <w:sz w:val="28"/>
                <w:szCs w:val="28"/>
              </w:rPr>
            </w:pPr>
            <w:r>
              <w:rPr>
                <w:rFonts w:ascii="楷体_GB2312" w:eastAsia="楷体_GB2312" w:hAnsi="黑体" w:hint="eastAsia"/>
                <w:b/>
                <w:sz w:val="28"/>
                <w:szCs w:val="28"/>
              </w:rPr>
              <w:t>外国侨民</w:t>
            </w:r>
            <w:r>
              <w:rPr>
                <w:rFonts w:ascii="仿宋_GB2312" w:eastAsia="仿宋_GB2312" w:hAnsi="宋体" w:hint="eastAsia"/>
                <w:sz w:val="28"/>
                <w:szCs w:val="28"/>
              </w:rPr>
              <w:t>：《中华人民共和国外国人永久居留身份证》</w:t>
            </w:r>
          </w:p>
          <w:p w:rsidR="00BC0721" w:rsidRDefault="00BB5EC6">
            <w:pPr>
              <w:widowControl/>
              <w:spacing w:line="320" w:lineRule="exact"/>
              <w:rPr>
                <w:rFonts w:ascii="仿宋_GB2312" w:eastAsia="仿宋_GB2312" w:hAnsi="宋体"/>
                <w:sz w:val="28"/>
                <w:szCs w:val="28"/>
              </w:rPr>
            </w:pPr>
            <w:r>
              <w:rPr>
                <w:rFonts w:ascii="楷体_GB2312" w:eastAsia="楷体_GB2312" w:hAnsi="黑体" w:hint="eastAsia"/>
                <w:b/>
                <w:sz w:val="28"/>
                <w:szCs w:val="28"/>
              </w:rPr>
              <w:t>台商子女</w:t>
            </w:r>
            <w:r>
              <w:rPr>
                <w:rFonts w:ascii="仿宋_GB2312" w:eastAsia="仿宋_GB2312" w:hAnsi="宋体" w:hint="eastAsia"/>
                <w:sz w:val="28"/>
                <w:szCs w:val="28"/>
              </w:rPr>
              <w:t>：台商及子女台胞证、台湾户籍誊本、台商及子女暂住证。</w:t>
            </w:r>
          </w:p>
        </w:tc>
      </w:tr>
      <w:tr w:rsidR="00BC0721">
        <w:trPr>
          <w:trHeight w:val="567"/>
          <w:jc w:val="center"/>
        </w:trPr>
        <w:tc>
          <w:tcPr>
            <w:tcW w:w="1590" w:type="dxa"/>
            <w:vAlign w:val="center"/>
          </w:tcPr>
          <w:p w:rsidR="00BC0721" w:rsidRDefault="00BB5EC6">
            <w:pPr>
              <w:widowControl/>
              <w:spacing w:line="360" w:lineRule="exact"/>
              <w:jc w:val="center"/>
              <w:rPr>
                <w:rFonts w:ascii="宋体" w:hAnsi="宋体"/>
                <w:b/>
                <w:szCs w:val="21"/>
              </w:rPr>
            </w:pPr>
            <w:r>
              <w:rPr>
                <w:rFonts w:ascii="宋体" w:hAnsi="宋体" w:hint="eastAsia"/>
                <w:b/>
                <w:szCs w:val="21"/>
              </w:rPr>
              <w:t>学历材料</w:t>
            </w:r>
          </w:p>
        </w:tc>
        <w:tc>
          <w:tcPr>
            <w:tcW w:w="8288" w:type="dxa"/>
            <w:gridSpan w:val="3"/>
          </w:tcPr>
          <w:p w:rsidR="00BC0721" w:rsidRDefault="00BB5EC6">
            <w:pPr>
              <w:widowControl/>
              <w:spacing w:line="320" w:lineRule="exact"/>
              <w:ind w:left="1383" w:hangingChars="492" w:hanging="1383"/>
              <w:rPr>
                <w:rFonts w:ascii="楷体_GB2312" w:eastAsia="楷体_GB2312" w:hAnsi="黑体"/>
                <w:b/>
                <w:sz w:val="28"/>
                <w:szCs w:val="28"/>
              </w:rPr>
            </w:pPr>
            <w:r>
              <w:rPr>
                <w:rFonts w:ascii="楷体_GB2312" w:eastAsia="楷体_GB2312" w:hAnsi="黑体" w:hint="eastAsia"/>
                <w:b/>
                <w:sz w:val="28"/>
                <w:szCs w:val="28"/>
              </w:rPr>
              <w:t>报考人员从下列选择一种：</w:t>
            </w:r>
          </w:p>
          <w:p w:rsidR="00BC0721" w:rsidRDefault="00BB5EC6">
            <w:pPr>
              <w:widowControl/>
              <w:spacing w:line="320" w:lineRule="exact"/>
              <w:ind w:left="1687" w:hangingChars="600" w:hanging="1687"/>
              <w:rPr>
                <w:rFonts w:ascii="仿宋_GB2312" w:eastAsia="仿宋_GB2312" w:hAnsi="宋体"/>
                <w:sz w:val="28"/>
                <w:szCs w:val="28"/>
              </w:rPr>
            </w:pPr>
            <w:r>
              <w:rPr>
                <w:rFonts w:ascii="楷体_GB2312" w:eastAsia="楷体_GB2312" w:hAnsi="黑体" w:hint="eastAsia"/>
                <w:b/>
                <w:sz w:val="28"/>
                <w:szCs w:val="28"/>
              </w:rPr>
              <w:t>应届毕业生</w:t>
            </w:r>
            <w:r>
              <w:rPr>
                <w:rFonts w:ascii="仿宋_GB2312" w:eastAsia="仿宋_GB2312" w:hAnsi="宋体" w:hint="eastAsia"/>
                <w:sz w:val="28"/>
                <w:szCs w:val="28"/>
              </w:rPr>
              <w:t>：毕业班学籍花名册、实际就读证明（学校统一提供，按附件1整理，并报送学籍主管教育行政部门审定）</w:t>
            </w:r>
          </w:p>
          <w:p w:rsidR="00BC0721" w:rsidRDefault="00BB5EC6">
            <w:pPr>
              <w:widowControl/>
              <w:spacing w:line="320" w:lineRule="exact"/>
              <w:ind w:left="1661" w:hangingChars="591" w:hanging="1661"/>
              <w:rPr>
                <w:rFonts w:ascii="仿宋_GB2312" w:eastAsia="仿宋_GB2312" w:hAnsi="宋体"/>
                <w:sz w:val="28"/>
                <w:szCs w:val="28"/>
              </w:rPr>
            </w:pPr>
            <w:r>
              <w:rPr>
                <w:rFonts w:ascii="楷体_GB2312" w:eastAsia="楷体_GB2312" w:hAnsi="黑体" w:hint="eastAsia"/>
                <w:b/>
                <w:sz w:val="28"/>
                <w:szCs w:val="28"/>
              </w:rPr>
              <w:t>往届毕业生</w:t>
            </w:r>
            <w:r>
              <w:rPr>
                <w:rFonts w:ascii="仿宋_GB2312" w:eastAsia="仿宋_GB2312" w:hAnsi="宋体" w:hint="eastAsia"/>
                <w:sz w:val="28"/>
                <w:szCs w:val="28"/>
              </w:rPr>
              <w:t>：高中阶段学校毕业证书；</w:t>
            </w:r>
            <w:r>
              <w:rPr>
                <w:rFonts w:ascii="仿宋_GB2312" w:eastAsia="仿宋_GB2312" w:hAnsi="宋体" w:hint="eastAsia"/>
                <w:sz w:val="28"/>
                <w:szCs w:val="28"/>
                <w:highlight w:val="yellow"/>
              </w:rPr>
              <w:t>其中，台商子女须为大陆获得的普通高中、中职学校毕业证书</w:t>
            </w:r>
            <w:r>
              <w:rPr>
                <w:rFonts w:ascii="仿宋_GB2312" w:eastAsia="仿宋_GB2312" w:hAnsi="宋体" w:hint="eastAsia"/>
                <w:sz w:val="28"/>
                <w:szCs w:val="28"/>
              </w:rPr>
              <w:t>。</w:t>
            </w:r>
          </w:p>
          <w:p w:rsidR="00BC0721" w:rsidRDefault="00BB5EC6" w:rsidP="00B22974">
            <w:pPr>
              <w:widowControl/>
              <w:spacing w:line="320" w:lineRule="exact"/>
              <w:ind w:left="1940" w:hangingChars="690" w:hanging="1940"/>
              <w:rPr>
                <w:rFonts w:ascii="仿宋_GB2312" w:eastAsia="仿宋_GB2312" w:hAnsi="宋体"/>
                <w:sz w:val="28"/>
                <w:szCs w:val="28"/>
              </w:rPr>
            </w:pPr>
            <w:r>
              <w:rPr>
                <w:rFonts w:ascii="楷体_GB2312" w:eastAsia="楷体_GB2312" w:hAnsi="黑体" w:hint="eastAsia"/>
                <w:b/>
                <w:sz w:val="28"/>
                <w:szCs w:val="28"/>
              </w:rPr>
              <w:t>同等学力人员</w:t>
            </w:r>
            <w:r>
              <w:rPr>
                <w:rFonts w:ascii="仿宋_GB2312" w:eastAsia="仿宋_GB2312" w:hAnsi="宋体" w:hint="eastAsia"/>
                <w:sz w:val="28"/>
                <w:szCs w:val="28"/>
              </w:rPr>
              <w:t>：初中毕（结）业证书、或高中阶段学考完考成绩证明</w:t>
            </w:r>
            <w:r w:rsidR="0024515F">
              <w:rPr>
                <w:rFonts w:ascii="仿宋_GB2312" w:eastAsia="仿宋_GB2312" w:hAnsi="宋体" w:hint="eastAsia"/>
                <w:sz w:val="28"/>
                <w:szCs w:val="28"/>
              </w:rPr>
              <w:t>、高中阶段学校结业</w:t>
            </w:r>
            <w:r w:rsidR="00B22974">
              <w:rPr>
                <w:rFonts w:ascii="仿宋_GB2312" w:eastAsia="仿宋_GB2312" w:hAnsi="宋体" w:hint="eastAsia"/>
                <w:sz w:val="28"/>
                <w:szCs w:val="28"/>
              </w:rPr>
              <w:t>等</w:t>
            </w:r>
            <w:r w:rsidR="0024515F">
              <w:rPr>
                <w:rFonts w:ascii="仿宋_GB2312" w:eastAsia="仿宋_GB2312" w:hAnsi="宋体" w:hint="eastAsia"/>
                <w:sz w:val="28"/>
                <w:szCs w:val="28"/>
              </w:rPr>
              <w:t>。须初中毕业满三年</w:t>
            </w:r>
            <w:r>
              <w:rPr>
                <w:rFonts w:ascii="仿宋_GB2312" w:eastAsia="仿宋_GB2312" w:hAnsi="宋体" w:hint="eastAsia"/>
                <w:sz w:val="28"/>
                <w:szCs w:val="28"/>
              </w:rPr>
              <w:t>。</w:t>
            </w:r>
          </w:p>
        </w:tc>
      </w:tr>
      <w:tr w:rsidR="00BC0721">
        <w:trPr>
          <w:trHeight w:val="692"/>
          <w:jc w:val="center"/>
        </w:trPr>
        <w:tc>
          <w:tcPr>
            <w:tcW w:w="1590" w:type="dxa"/>
            <w:vAlign w:val="center"/>
          </w:tcPr>
          <w:p w:rsidR="00BC0721" w:rsidRDefault="00BB5EC6">
            <w:pPr>
              <w:widowControl/>
              <w:spacing w:line="360" w:lineRule="exact"/>
              <w:jc w:val="center"/>
              <w:rPr>
                <w:rFonts w:ascii="宋体" w:hAnsi="宋体"/>
                <w:b/>
                <w:szCs w:val="21"/>
              </w:rPr>
            </w:pPr>
            <w:r>
              <w:rPr>
                <w:rFonts w:ascii="宋体" w:hAnsi="宋体" w:hint="eastAsia"/>
                <w:b/>
                <w:szCs w:val="21"/>
              </w:rPr>
              <w:t>其他材料</w:t>
            </w:r>
          </w:p>
        </w:tc>
        <w:tc>
          <w:tcPr>
            <w:tcW w:w="8288" w:type="dxa"/>
            <w:gridSpan w:val="3"/>
            <w:vAlign w:val="center"/>
          </w:tcPr>
          <w:p w:rsidR="00BC0721" w:rsidRDefault="00BB5EC6">
            <w:pPr>
              <w:widowControl/>
              <w:spacing w:line="320" w:lineRule="exact"/>
              <w:ind w:left="2811" w:hangingChars="1000" w:hanging="2811"/>
              <w:rPr>
                <w:rFonts w:ascii="楷体_GB2312" w:eastAsia="楷体_GB2312" w:hAnsi="黑体"/>
                <w:b/>
                <w:sz w:val="28"/>
                <w:szCs w:val="28"/>
              </w:rPr>
            </w:pPr>
            <w:r>
              <w:rPr>
                <w:rFonts w:ascii="楷体_GB2312" w:eastAsia="楷体_GB2312" w:hAnsi="黑体" w:hint="eastAsia"/>
                <w:b/>
                <w:sz w:val="28"/>
                <w:szCs w:val="28"/>
              </w:rPr>
              <w:t>下列人员提交相应的报考材料：</w:t>
            </w:r>
          </w:p>
          <w:p w:rsidR="00BC0721" w:rsidRDefault="00BB5EC6">
            <w:pPr>
              <w:widowControl/>
              <w:spacing w:line="320" w:lineRule="exact"/>
              <w:ind w:left="2811" w:hangingChars="1000" w:hanging="2811"/>
              <w:rPr>
                <w:rFonts w:ascii="楷体_GB2312" w:eastAsia="楷体_GB2312" w:hAnsi="黑体"/>
                <w:b/>
                <w:sz w:val="28"/>
                <w:szCs w:val="28"/>
              </w:rPr>
            </w:pPr>
            <w:r>
              <w:rPr>
                <w:rFonts w:ascii="楷体_GB2312" w:eastAsia="楷体_GB2312" w:hAnsi="黑体" w:hint="eastAsia"/>
                <w:b/>
                <w:sz w:val="28"/>
                <w:szCs w:val="28"/>
              </w:rPr>
              <w:t>中职学校类本科批次：</w:t>
            </w:r>
          </w:p>
          <w:p w:rsidR="00BC0721" w:rsidRDefault="00BB5EC6">
            <w:pPr>
              <w:widowControl/>
              <w:spacing w:line="320" w:lineRule="exact"/>
              <w:ind w:leftChars="268" w:left="569" w:hangingChars="2" w:hanging="6"/>
              <w:jc w:val="left"/>
              <w:rPr>
                <w:rFonts w:ascii="仿宋_GB2312" w:eastAsia="仿宋_GB2312" w:hAnsi="Arial" w:cs="Arial"/>
                <w:color w:val="333333"/>
                <w:sz w:val="28"/>
                <w:szCs w:val="28"/>
                <w:shd w:val="clear" w:color="auto" w:fill="FFFFFF"/>
              </w:rPr>
            </w:pPr>
            <w:r>
              <w:rPr>
                <w:rFonts w:ascii="楷体_GB2312" w:eastAsia="楷体_GB2312" w:hAnsi="黑体"/>
                <w:b/>
                <w:sz w:val="28"/>
                <w:szCs w:val="28"/>
              </w:rPr>
              <w:fldChar w:fldCharType="begin"/>
            </w:r>
            <w:r>
              <w:rPr>
                <w:rFonts w:ascii="楷体_GB2312" w:eastAsia="楷体_GB2312" w:hAnsi="黑体"/>
                <w:b/>
                <w:sz w:val="28"/>
                <w:szCs w:val="28"/>
              </w:rPr>
              <w:instrText xml:space="preserve"> </w:instrText>
            </w:r>
            <w:r>
              <w:rPr>
                <w:rFonts w:ascii="楷体_GB2312" w:eastAsia="楷体_GB2312" w:hAnsi="黑体" w:hint="eastAsia"/>
                <w:b/>
                <w:sz w:val="28"/>
                <w:szCs w:val="28"/>
              </w:rPr>
              <w:instrText>= 1 \* GB3</w:instrText>
            </w:r>
            <w:r>
              <w:rPr>
                <w:rFonts w:ascii="楷体_GB2312" w:eastAsia="楷体_GB2312" w:hAnsi="黑体"/>
                <w:b/>
                <w:sz w:val="28"/>
                <w:szCs w:val="28"/>
              </w:rPr>
              <w:instrText xml:space="preserve"> </w:instrText>
            </w:r>
            <w:r>
              <w:rPr>
                <w:rFonts w:ascii="楷体_GB2312" w:eastAsia="楷体_GB2312" w:hAnsi="黑体"/>
                <w:b/>
                <w:sz w:val="28"/>
                <w:szCs w:val="28"/>
              </w:rPr>
              <w:fldChar w:fldCharType="separate"/>
            </w:r>
            <w:r>
              <w:rPr>
                <w:rFonts w:ascii="楷体_GB2312" w:eastAsia="楷体_GB2312" w:hAnsi="黑体" w:hint="eastAsia"/>
                <w:b/>
                <w:sz w:val="28"/>
                <w:szCs w:val="28"/>
              </w:rPr>
              <w:t>①</w:t>
            </w:r>
            <w:r>
              <w:rPr>
                <w:rFonts w:ascii="楷体_GB2312" w:eastAsia="楷体_GB2312" w:hAnsi="黑体"/>
                <w:b/>
                <w:sz w:val="28"/>
                <w:szCs w:val="28"/>
              </w:rPr>
              <w:fldChar w:fldCharType="end"/>
            </w:r>
            <w:r>
              <w:rPr>
                <w:rFonts w:ascii="仿宋_GB2312" w:eastAsia="仿宋_GB2312" w:hAnsi="Arial" w:cs="Arial" w:hint="eastAsia"/>
                <w:color w:val="333333"/>
                <w:sz w:val="28"/>
                <w:szCs w:val="28"/>
                <w:shd w:val="clear" w:color="auto" w:fill="FFFFFF"/>
              </w:rPr>
              <w:t>父母工作调动、人才引进、驻闽部队现役军人（含文职人员）身份报考的人员须提供父母一方的身份证明材料。</w:t>
            </w:r>
          </w:p>
          <w:p w:rsidR="00BC0721" w:rsidRDefault="00BB5EC6">
            <w:pPr>
              <w:widowControl/>
              <w:spacing w:line="320" w:lineRule="exact"/>
              <w:ind w:leftChars="269" w:left="565"/>
              <w:rPr>
                <w:rFonts w:ascii="仿宋_GB2312" w:eastAsia="仿宋_GB2312" w:hAnsi="Arial" w:cs="Arial"/>
                <w:color w:val="333333"/>
                <w:sz w:val="28"/>
                <w:szCs w:val="28"/>
                <w:shd w:val="clear" w:color="auto" w:fill="FFFFFF"/>
              </w:rPr>
            </w:pPr>
            <w:r>
              <w:rPr>
                <w:rFonts w:ascii="楷体_GB2312" w:eastAsia="楷体_GB2312" w:hAnsi="黑体"/>
                <w:b/>
                <w:sz w:val="28"/>
                <w:szCs w:val="28"/>
              </w:rPr>
              <w:fldChar w:fldCharType="begin"/>
            </w:r>
            <w:r>
              <w:rPr>
                <w:rFonts w:ascii="楷体_GB2312" w:eastAsia="楷体_GB2312" w:hAnsi="黑体"/>
                <w:b/>
                <w:sz w:val="28"/>
                <w:szCs w:val="28"/>
              </w:rPr>
              <w:instrText xml:space="preserve"> </w:instrText>
            </w:r>
            <w:r>
              <w:rPr>
                <w:rFonts w:ascii="楷体_GB2312" w:eastAsia="楷体_GB2312" w:hAnsi="黑体" w:hint="eastAsia"/>
                <w:b/>
                <w:sz w:val="28"/>
                <w:szCs w:val="28"/>
              </w:rPr>
              <w:instrText>= 2 \* GB3</w:instrText>
            </w:r>
            <w:r>
              <w:rPr>
                <w:rFonts w:ascii="楷体_GB2312" w:eastAsia="楷体_GB2312" w:hAnsi="黑体"/>
                <w:b/>
                <w:sz w:val="28"/>
                <w:szCs w:val="28"/>
              </w:rPr>
              <w:instrText xml:space="preserve"> </w:instrText>
            </w:r>
            <w:r>
              <w:rPr>
                <w:rFonts w:ascii="楷体_GB2312" w:eastAsia="楷体_GB2312" w:hAnsi="黑体"/>
                <w:b/>
                <w:sz w:val="28"/>
                <w:szCs w:val="28"/>
              </w:rPr>
              <w:fldChar w:fldCharType="separate"/>
            </w:r>
            <w:r>
              <w:rPr>
                <w:rFonts w:ascii="楷体_GB2312" w:eastAsia="楷体_GB2312" w:hAnsi="黑体" w:hint="eastAsia"/>
                <w:b/>
                <w:sz w:val="28"/>
                <w:szCs w:val="28"/>
              </w:rPr>
              <w:t>②</w:t>
            </w:r>
            <w:r>
              <w:rPr>
                <w:rFonts w:ascii="楷体_GB2312" w:eastAsia="楷体_GB2312" w:hAnsi="黑体"/>
                <w:b/>
                <w:sz w:val="28"/>
                <w:szCs w:val="28"/>
              </w:rPr>
              <w:fldChar w:fldCharType="end"/>
            </w:r>
            <w:r>
              <w:rPr>
                <w:rFonts w:ascii="仿宋_GB2312" w:eastAsia="仿宋_GB2312" w:hAnsi="Arial" w:cs="Arial" w:hint="eastAsia"/>
                <w:color w:val="333333"/>
                <w:sz w:val="28"/>
                <w:szCs w:val="28"/>
                <w:shd w:val="clear" w:color="auto" w:fill="FFFFFF"/>
              </w:rPr>
              <w:t xml:space="preserve">库区移民须提供身份说明，由招考中心统一核查。 </w:t>
            </w:r>
          </w:p>
          <w:p w:rsidR="00BC0721" w:rsidRDefault="00BB5EC6">
            <w:pPr>
              <w:widowControl/>
              <w:spacing w:line="320" w:lineRule="exact"/>
              <w:ind w:left="1820" w:hangingChars="650" w:hanging="1820"/>
              <w:rPr>
                <w:rFonts w:ascii="仿宋_GB2312" w:eastAsia="仿宋_GB2312" w:hAnsi="Arial" w:cs="Arial"/>
                <w:color w:val="333333"/>
                <w:sz w:val="28"/>
                <w:szCs w:val="28"/>
                <w:shd w:val="clear" w:color="auto" w:fill="FFFFFF"/>
              </w:rPr>
            </w:pPr>
            <w:r>
              <w:rPr>
                <w:rFonts w:ascii="仿宋_GB2312" w:eastAsia="仿宋_GB2312" w:hAnsi="Arial" w:cs="Arial" w:hint="eastAsia"/>
                <w:color w:val="333333"/>
                <w:sz w:val="28"/>
                <w:szCs w:val="28"/>
                <w:shd w:val="clear" w:color="auto" w:fill="FFFFFF"/>
              </w:rPr>
              <w:t xml:space="preserve">　　</w:t>
            </w:r>
            <w:r>
              <w:rPr>
                <w:rFonts w:ascii="楷体_GB2312" w:eastAsia="楷体_GB2312" w:hAnsi="黑体"/>
                <w:b/>
                <w:sz w:val="28"/>
                <w:szCs w:val="28"/>
              </w:rPr>
              <w:fldChar w:fldCharType="begin"/>
            </w:r>
            <w:r>
              <w:rPr>
                <w:rFonts w:ascii="楷体_GB2312" w:eastAsia="楷体_GB2312" w:hAnsi="黑体"/>
                <w:b/>
                <w:sz w:val="28"/>
                <w:szCs w:val="28"/>
              </w:rPr>
              <w:instrText xml:space="preserve"> </w:instrText>
            </w:r>
            <w:r>
              <w:rPr>
                <w:rFonts w:ascii="楷体_GB2312" w:eastAsia="楷体_GB2312" w:hAnsi="黑体" w:hint="eastAsia"/>
                <w:b/>
                <w:sz w:val="28"/>
                <w:szCs w:val="28"/>
              </w:rPr>
              <w:instrText>= 3 \* GB3</w:instrText>
            </w:r>
            <w:r>
              <w:rPr>
                <w:rFonts w:ascii="楷体_GB2312" w:eastAsia="楷体_GB2312" w:hAnsi="黑体"/>
                <w:b/>
                <w:sz w:val="28"/>
                <w:szCs w:val="28"/>
              </w:rPr>
              <w:instrText xml:space="preserve"> </w:instrText>
            </w:r>
            <w:r>
              <w:rPr>
                <w:rFonts w:ascii="楷体_GB2312" w:eastAsia="楷体_GB2312" w:hAnsi="黑体"/>
                <w:b/>
                <w:sz w:val="28"/>
                <w:szCs w:val="28"/>
              </w:rPr>
              <w:fldChar w:fldCharType="separate"/>
            </w:r>
            <w:r>
              <w:rPr>
                <w:rFonts w:ascii="楷体_GB2312" w:eastAsia="楷体_GB2312" w:hAnsi="黑体" w:hint="eastAsia"/>
                <w:b/>
                <w:sz w:val="28"/>
                <w:szCs w:val="28"/>
              </w:rPr>
              <w:t>③</w:t>
            </w:r>
            <w:r>
              <w:rPr>
                <w:rFonts w:ascii="楷体_GB2312" w:eastAsia="楷体_GB2312" w:hAnsi="黑体"/>
                <w:b/>
                <w:sz w:val="28"/>
                <w:szCs w:val="28"/>
              </w:rPr>
              <w:fldChar w:fldCharType="end"/>
            </w:r>
            <w:r>
              <w:rPr>
                <w:rFonts w:ascii="仿宋_GB2312" w:eastAsia="仿宋_GB2312" w:hAnsi="Arial" w:cs="Arial" w:hint="eastAsia"/>
                <w:color w:val="333333"/>
                <w:sz w:val="28"/>
                <w:szCs w:val="28"/>
                <w:shd w:val="clear" w:color="auto" w:fill="FFFFFF"/>
              </w:rPr>
              <w:t>投靠父母一方的报考人员须提交被投靠人户口簿和身份证。</w:t>
            </w:r>
          </w:p>
          <w:p w:rsidR="00BC0721" w:rsidRDefault="00BB5EC6">
            <w:pPr>
              <w:widowControl/>
              <w:spacing w:line="320" w:lineRule="exact"/>
              <w:ind w:firstLineChars="196" w:firstLine="551"/>
              <w:rPr>
                <w:rFonts w:ascii="仿宋_GB2312" w:eastAsia="仿宋_GB2312" w:hAnsi="Arial" w:cs="Arial"/>
                <w:color w:val="333333"/>
                <w:sz w:val="28"/>
                <w:szCs w:val="28"/>
                <w:shd w:val="clear" w:color="auto" w:fill="FFFFFF"/>
              </w:rPr>
            </w:pPr>
            <w:r>
              <w:rPr>
                <w:rFonts w:ascii="楷体_GB2312" w:eastAsia="楷体_GB2312" w:hAnsi="黑体"/>
                <w:b/>
                <w:sz w:val="28"/>
                <w:szCs w:val="28"/>
              </w:rPr>
              <w:fldChar w:fldCharType="begin"/>
            </w:r>
            <w:r>
              <w:rPr>
                <w:rFonts w:ascii="楷体_GB2312" w:eastAsia="楷体_GB2312" w:hAnsi="黑体"/>
                <w:b/>
                <w:sz w:val="28"/>
                <w:szCs w:val="28"/>
              </w:rPr>
              <w:instrText xml:space="preserve"> </w:instrText>
            </w:r>
            <w:r>
              <w:rPr>
                <w:rFonts w:ascii="楷体_GB2312" w:eastAsia="楷体_GB2312" w:hAnsi="黑体" w:hint="eastAsia"/>
                <w:b/>
                <w:sz w:val="28"/>
                <w:szCs w:val="28"/>
              </w:rPr>
              <w:instrText>= 4 \* GB3</w:instrText>
            </w:r>
            <w:r>
              <w:rPr>
                <w:rFonts w:ascii="楷体_GB2312" w:eastAsia="楷体_GB2312" w:hAnsi="黑体"/>
                <w:b/>
                <w:sz w:val="28"/>
                <w:szCs w:val="28"/>
              </w:rPr>
              <w:instrText xml:space="preserve"> </w:instrText>
            </w:r>
            <w:r>
              <w:rPr>
                <w:rFonts w:ascii="楷体_GB2312" w:eastAsia="楷体_GB2312" w:hAnsi="黑体"/>
                <w:b/>
                <w:sz w:val="28"/>
                <w:szCs w:val="28"/>
              </w:rPr>
              <w:fldChar w:fldCharType="separate"/>
            </w:r>
            <w:r>
              <w:rPr>
                <w:rFonts w:ascii="楷体_GB2312" w:eastAsia="楷体_GB2312" w:hAnsi="黑体" w:hint="eastAsia"/>
                <w:b/>
                <w:sz w:val="28"/>
                <w:szCs w:val="28"/>
              </w:rPr>
              <w:t>④</w:t>
            </w:r>
            <w:r>
              <w:rPr>
                <w:rFonts w:ascii="楷体_GB2312" w:eastAsia="楷体_GB2312" w:hAnsi="黑体"/>
                <w:b/>
                <w:sz w:val="28"/>
                <w:szCs w:val="28"/>
              </w:rPr>
              <w:fldChar w:fldCharType="end"/>
            </w:r>
            <w:r>
              <w:rPr>
                <w:rFonts w:ascii="仿宋_GB2312" w:eastAsia="仿宋_GB2312" w:hAnsi="Arial" w:cs="Arial" w:hint="eastAsia"/>
                <w:color w:val="333333"/>
                <w:sz w:val="28"/>
                <w:szCs w:val="28"/>
                <w:shd w:val="clear" w:color="auto" w:fill="FFFFFF"/>
              </w:rPr>
              <w:t>随迁子女须提交父母一方在闽从业经历证明材料。</w:t>
            </w:r>
          </w:p>
          <w:p w:rsidR="00BC0721" w:rsidRDefault="00BB5EC6">
            <w:pPr>
              <w:widowControl/>
              <w:spacing w:line="320" w:lineRule="exact"/>
              <w:rPr>
                <w:rFonts w:ascii="仿宋_GB2312" w:eastAsia="仿宋_GB2312" w:hAnsi="Arial" w:cs="Arial"/>
                <w:color w:val="333333"/>
                <w:sz w:val="28"/>
                <w:szCs w:val="28"/>
                <w:shd w:val="clear" w:color="auto" w:fill="FFFFFF"/>
              </w:rPr>
            </w:pPr>
            <w:r>
              <w:rPr>
                <w:rFonts w:ascii="楷体_GB2312" w:eastAsia="楷体_GB2312" w:hAnsi="黑体" w:hint="eastAsia"/>
                <w:b/>
                <w:sz w:val="28"/>
                <w:szCs w:val="28"/>
              </w:rPr>
              <w:t>台  商 子 女</w:t>
            </w:r>
            <w:r>
              <w:rPr>
                <w:rFonts w:ascii="仿宋_GB2312" w:eastAsia="仿宋_GB2312" w:hAnsi="Arial" w:cs="Arial" w:hint="eastAsia"/>
                <w:color w:val="333333"/>
                <w:sz w:val="28"/>
                <w:szCs w:val="28"/>
                <w:shd w:val="clear" w:color="auto" w:fill="FFFFFF"/>
              </w:rPr>
              <w:t>：企业营业执照、聘用关系证明。</w:t>
            </w:r>
          </w:p>
          <w:p w:rsidR="00BC0721" w:rsidRDefault="00BB5EC6">
            <w:pPr>
              <w:widowControl/>
              <w:spacing w:line="320" w:lineRule="exact"/>
              <w:ind w:left="1189" w:hangingChars="423" w:hanging="1189"/>
              <w:rPr>
                <w:rFonts w:ascii="仿宋_GB2312" w:eastAsia="仿宋_GB2312" w:hAnsi="宋体"/>
                <w:sz w:val="28"/>
                <w:szCs w:val="28"/>
              </w:rPr>
            </w:pPr>
            <w:r>
              <w:rPr>
                <w:rFonts w:ascii="楷体_GB2312" w:eastAsia="楷体_GB2312" w:hAnsi="黑体" w:hint="eastAsia"/>
                <w:b/>
                <w:sz w:val="28"/>
                <w:szCs w:val="28"/>
              </w:rPr>
              <w:t>下岗失业人员</w:t>
            </w:r>
            <w:r>
              <w:rPr>
                <w:rFonts w:ascii="仿宋_GB2312" w:eastAsia="仿宋_GB2312" w:hAnsi="Arial" w:cs="Arial" w:hint="eastAsia"/>
                <w:color w:val="333333"/>
                <w:sz w:val="28"/>
                <w:szCs w:val="28"/>
                <w:shd w:val="clear" w:color="auto" w:fill="FFFFFF"/>
              </w:rPr>
              <w:t>：人力资源社会保障部门审核的身份证明材料，如：</w:t>
            </w:r>
            <w:r>
              <w:rPr>
                <w:rFonts w:ascii="仿宋_GB2312" w:eastAsia="仿宋_GB2312" w:hAnsi="宋体" w:hint="eastAsia"/>
                <w:sz w:val="28"/>
                <w:szCs w:val="28"/>
              </w:rPr>
              <w:t>失业登记凭证、或就业创业证或以灵活就业缴纳社会养老保险凭证。</w:t>
            </w:r>
          </w:p>
          <w:p w:rsidR="00BC0721" w:rsidRDefault="00BB5EC6">
            <w:pPr>
              <w:widowControl/>
              <w:spacing w:line="320" w:lineRule="exact"/>
              <w:ind w:left="1189" w:hangingChars="423" w:hanging="1189"/>
              <w:rPr>
                <w:rFonts w:ascii="仿宋_GB2312" w:eastAsia="仿宋_GB2312" w:hAnsi="宋体"/>
                <w:sz w:val="28"/>
                <w:szCs w:val="28"/>
              </w:rPr>
            </w:pPr>
            <w:r>
              <w:rPr>
                <w:rFonts w:ascii="楷体_GB2312" w:eastAsia="楷体_GB2312" w:hAnsi="黑体" w:hint="eastAsia"/>
                <w:b/>
                <w:sz w:val="28"/>
                <w:szCs w:val="28"/>
              </w:rPr>
              <w:t>农   民   工</w:t>
            </w:r>
            <w:r>
              <w:rPr>
                <w:rFonts w:ascii="仿宋_GB2312" w:eastAsia="仿宋_GB2312" w:hAnsi="Arial" w:cs="Arial" w:hint="eastAsia"/>
                <w:color w:val="333333"/>
                <w:sz w:val="28"/>
                <w:szCs w:val="28"/>
                <w:shd w:val="clear" w:color="auto" w:fill="FFFFFF"/>
              </w:rPr>
              <w:t>：经人力资源社会保障部门审核的身份证明材料照片，如：</w:t>
            </w:r>
            <w:r>
              <w:rPr>
                <w:rFonts w:ascii="仿宋_GB2312" w:eastAsia="仿宋_GB2312" w:hAnsi="宋体" w:hint="eastAsia"/>
                <w:sz w:val="28"/>
                <w:szCs w:val="28"/>
              </w:rPr>
              <w:t>农村户籍证明、及就业登记凭证或就业创业证或以灵活就业缴纳社会养老保险凭证。</w:t>
            </w:r>
          </w:p>
          <w:p w:rsidR="00BC0721" w:rsidRDefault="00BB5EC6">
            <w:pPr>
              <w:widowControl/>
              <w:spacing w:line="320" w:lineRule="exact"/>
              <w:ind w:left="1189" w:hangingChars="423" w:hanging="1189"/>
              <w:rPr>
                <w:rFonts w:ascii="仿宋_GB2312" w:eastAsia="仿宋_GB2312" w:hAnsi="Arial" w:cs="Arial"/>
                <w:color w:val="333333"/>
                <w:sz w:val="28"/>
                <w:szCs w:val="28"/>
                <w:shd w:val="clear" w:color="auto" w:fill="FFFFFF"/>
              </w:rPr>
            </w:pPr>
            <w:r>
              <w:rPr>
                <w:rFonts w:ascii="楷体_GB2312" w:eastAsia="楷体_GB2312" w:hAnsi="黑体" w:hint="eastAsia"/>
                <w:b/>
                <w:sz w:val="28"/>
                <w:szCs w:val="28"/>
              </w:rPr>
              <w:t>高素质 农 民</w:t>
            </w:r>
            <w:r>
              <w:rPr>
                <w:rFonts w:ascii="仿宋_GB2312" w:eastAsia="仿宋_GB2312" w:hAnsi="Arial" w:cs="Arial" w:hint="eastAsia"/>
                <w:color w:val="333333"/>
                <w:sz w:val="28"/>
                <w:szCs w:val="28"/>
                <w:shd w:val="clear" w:color="auto" w:fill="FFFFFF"/>
              </w:rPr>
              <w:t>：经农业农村部门审核的职业界定和身份证明材料照片，如：</w:t>
            </w:r>
            <w:r>
              <w:rPr>
                <w:rFonts w:ascii="仿宋_GB2312" w:eastAsia="仿宋_GB2312" w:hAnsi="宋体" w:hint="eastAsia"/>
                <w:sz w:val="28"/>
                <w:szCs w:val="28"/>
              </w:rPr>
              <w:t>《新型职业农民认定证书》或高素质农民培训结业证书</w:t>
            </w:r>
          </w:p>
          <w:p w:rsidR="00BC0721" w:rsidRDefault="00BB5EC6">
            <w:pPr>
              <w:widowControl/>
              <w:spacing w:line="320" w:lineRule="exact"/>
              <w:ind w:left="1245" w:hangingChars="443" w:hanging="1245"/>
              <w:rPr>
                <w:rFonts w:ascii="仿宋_GB2312" w:eastAsia="仿宋_GB2312" w:hAnsi="宋体"/>
                <w:sz w:val="28"/>
                <w:szCs w:val="28"/>
              </w:rPr>
            </w:pPr>
            <w:r>
              <w:rPr>
                <w:rFonts w:ascii="楷体_GB2312" w:eastAsia="楷体_GB2312" w:hAnsi="黑体" w:hint="eastAsia"/>
                <w:b/>
                <w:sz w:val="28"/>
                <w:szCs w:val="28"/>
              </w:rPr>
              <w:t>退  役 军 人</w:t>
            </w:r>
            <w:r>
              <w:rPr>
                <w:rFonts w:ascii="仿宋_GB2312" w:eastAsia="仿宋_GB2312" w:hAnsi="Arial" w:cs="Arial" w:hint="eastAsia"/>
                <w:color w:val="333333"/>
                <w:sz w:val="28"/>
                <w:szCs w:val="28"/>
                <w:shd w:val="clear" w:color="auto" w:fill="FFFFFF"/>
              </w:rPr>
              <w:t>：经退役军人事务部门审核的《福建省退役军人参加高职招考身份确认表》，和退役证（义务兵/士官退出现役证、军官转业证书、军官复员证书）。</w:t>
            </w:r>
          </w:p>
        </w:tc>
      </w:tr>
    </w:tbl>
    <w:p w:rsidR="00BC0721" w:rsidRDefault="00BC0721">
      <w:pPr>
        <w:rPr>
          <w:rFonts w:ascii="黑体" w:eastAsia="黑体" w:hAnsi="黑体"/>
          <w:sz w:val="32"/>
          <w:szCs w:val="32"/>
        </w:rPr>
      </w:pPr>
    </w:p>
    <w:p w:rsidR="00BC0721" w:rsidRDefault="00BC0721">
      <w:pPr>
        <w:pStyle w:val="a0"/>
        <w:ind w:firstLine="200"/>
        <w:sectPr w:rsidR="00BC0721">
          <w:type w:val="continuous"/>
          <w:pgSz w:w="11907" w:h="16840"/>
          <w:pgMar w:top="1418" w:right="1134" w:bottom="1418" w:left="1134" w:header="851" w:footer="850" w:gutter="0"/>
          <w:pgNumType w:chapStyle="1" w:chapSep="colon"/>
          <w:cols w:space="720"/>
          <w:docGrid w:linePitch="312"/>
        </w:sectPr>
      </w:pPr>
    </w:p>
    <w:p w:rsidR="00BC0721" w:rsidRDefault="00BB5EC6">
      <w:pPr>
        <w:rPr>
          <w:rFonts w:ascii="黑体" w:eastAsia="黑体" w:hAnsi="黑体"/>
          <w:sz w:val="32"/>
          <w:szCs w:val="32"/>
        </w:rPr>
      </w:pPr>
      <w:r>
        <w:rPr>
          <w:rFonts w:ascii="黑体" w:eastAsia="黑体" w:hAnsi="黑体" w:hint="eastAsia"/>
          <w:sz w:val="32"/>
          <w:szCs w:val="32"/>
        </w:rPr>
        <w:lastRenderedPageBreak/>
        <w:t xml:space="preserve">普通高考-附件1                             </w:t>
      </w:r>
    </w:p>
    <w:p w:rsidR="00BC0721" w:rsidRDefault="003157D3">
      <w:pPr>
        <w:pStyle w:val="1"/>
      </w:pPr>
      <w:bookmarkStart w:id="5" w:name="_Toc29657"/>
      <w:r>
        <w:rPr>
          <w:rFonts w:hint="eastAsia"/>
        </w:rPr>
        <w:t>2025</w:t>
      </w:r>
      <w:r>
        <w:rPr>
          <w:rFonts w:hint="eastAsia"/>
        </w:rPr>
        <w:t>年</w:t>
      </w:r>
      <w:r w:rsidR="00BB5EC6">
        <w:rPr>
          <w:rFonts w:hint="eastAsia"/>
        </w:rPr>
        <w:t>普通高考考生报考花名册</w:t>
      </w:r>
      <w:bookmarkEnd w:id="5"/>
    </w:p>
    <w:p w:rsidR="00BC0721" w:rsidRDefault="00BB5EC6">
      <w:pPr>
        <w:jc w:val="center"/>
        <w:rPr>
          <w:rFonts w:ascii="黑体" w:eastAsia="黑体" w:hAnsi="黑体"/>
          <w:sz w:val="32"/>
          <w:szCs w:val="32"/>
        </w:rPr>
        <w:sectPr w:rsidR="00BC0721">
          <w:type w:val="continuous"/>
          <w:pgSz w:w="16840" w:h="11907" w:orient="landscape"/>
          <w:pgMar w:top="1134" w:right="1418" w:bottom="1134" w:left="1418" w:header="851" w:footer="850" w:gutter="0"/>
          <w:pgNumType w:chapStyle="1" w:chapSep="colon"/>
          <w:cols w:space="720"/>
          <w:docGrid w:linePitch="312"/>
        </w:sectPr>
      </w:pPr>
      <w:r>
        <w:rPr>
          <w:rFonts w:ascii="黑体" w:eastAsia="黑体" w:hAnsi="黑体" w:hint="eastAsia"/>
          <w:noProof/>
          <w:sz w:val="32"/>
          <w:szCs w:val="32"/>
        </w:rPr>
        <w:drawing>
          <wp:inline distT="0" distB="0" distL="0" distR="0" wp14:anchorId="3CAD3542" wp14:editId="5BE101D0">
            <wp:extent cx="8417113" cy="5288280"/>
            <wp:effectExtent l="0" t="0" r="3175" b="762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C:\Users\Administrator\Desktop\20230901关于做好2024年高考报名准备工作\1-1.jpg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8417113" cy="5288280"/>
                    </a:xfrm>
                    <a:prstGeom prst="rect">
                      <a:avLst/>
                    </a:prstGeom>
                    <a:noFill/>
                    <a:ln>
                      <a:noFill/>
                    </a:ln>
                    <a:effec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BC0721">
        <w:tc>
          <w:tcPr>
            <w:tcW w:w="9855" w:type="dxa"/>
            <w:tcBorders>
              <w:top w:val="nil"/>
              <w:left w:val="nil"/>
              <w:bottom w:val="nil"/>
              <w:right w:val="nil"/>
            </w:tcBorders>
          </w:tcPr>
          <w:p w:rsidR="00BC0721" w:rsidRDefault="00BB5EC6">
            <w:pPr>
              <w:jc w:val="left"/>
              <w:rPr>
                <w:rFonts w:ascii="黑体" w:eastAsia="黑体" w:hAnsi="黑体"/>
                <w:sz w:val="32"/>
                <w:szCs w:val="32"/>
              </w:rPr>
            </w:pPr>
            <w:r>
              <w:rPr>
                <w:rFonts w:ascii="黑体" w:eastAsia="黑体" w:hAnsi="黑体" w:hint="eastAsia"/>
                <w:sz w:val="32"/>
                <w:szCs w:val="32"/>
              </w:rPr>
              <w:lastRenderedPageBreak/>
              <w:t>普通高考-附件2</w:t>
            </w:r>
          </w:p>
          <w:p w:rsidR="00BC0721" w:rsidRDefault="003157D3">
            <w:pPr>
              <w:pStyle w:val="1"/>
            </w:pPr>
            <w:bookmarkStart w:id="6" w:name="_Toc15120"/>
            <w:r>
              <w:rPr>
                <w:rFonts w:hint="eastAsia"/>
              </w:rPr>
              <w:t>2025</w:t>
            </w:r>
            <w:r>
              <w:rPr>
                <w:rFonts w:hint="eastAsia"/>
              </w:rPr>
              <w:t>年</w:t>
            </w:r>
            <w:r w:rsidR="00BB5EC6">
              <w:rPr>
                <w:rFonts w:hint="eastAsia"/>
              </w:rPr>
              <w:t>普通高考考生报名信息简明表</w:t>
            </w:r>
            <w:bookmarkEnd w:id="6"/>
          </w:p>
          <w:p w:rsidR="00BC0721" w:rsidRDefault="00BB5EC6">
            <w:pPr>
              <w:jc w:val="center"/>
              <w:rPr>
                <w:rFonts w:ascii="黑体" w:eastAsia="黑体" w:hAnsi="黑体"/>
                <w:sz w:val="32"/>
                <w:szCs w:val="32"/>
              </w:rPr>
            </w:pPr>
            <w:r>
              <w:rPr>
                <w:rFonts w:ascii="黑体" w:eastAsia="黑体" w:hAnsi="黑体"/>
                <w:noProof/>
                <w:sz w:val="32"/>
                <w:szCs w:val="32"/>
              </w:rPr>
              <w:drawing>
                <wp:inline distT="0" distB="0" distL="0" distR="0" wp14:anchorId="620F646C" wp14:editId="038C779A">
                  <wp:extent cx="5467350" cy="5915025"/>
                  <wp:effectExtent l="0" t="0" r="0" b="9525"/>
                  <wp:docPr id="4" name="图片 12" descr="C:\Users\Administrator\Desktop\2023高考报名\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C:\Users\Administrator\Desktop\2023高考报名\3.jpg3"/>
                          <pic:cNvPicPr>
                            <a:picLocks noChangeAspect="1" noChangeArrowheads="1"/>
                          </pic:cNvPicPr>
                        </pic:nvPicPr>
                        <pic:blipFill>
                          <a:blip r:embed="rId14"/>
                          <a:srcRect t="5251" r="899"/>
                          <a:stretch>
                            <a:fillRect/>
                          </a:stretch>
                        </pic:blipFill>
                        <pic:spPr>
                          <a:xfrm>
                            <a:off x="0" y="0"/>
                            <a:ext cx="5467350" cy="5915025"/>
                          </a:xfrm>
                          <a:prstGeom prst="rect">
                            <a:avLst/>
                          </a:prstGeom>
                          <a:noFill/>
                          <a:ln w="9525">
                            <a:noFill/>
                            <a:miter lim="800000"/>
                            <a:headEnd/>
                            <a:tailEnd/>
                          </a:ln>
                          <a:effectLst/>
                        </pic:spPr>
                      </pic:pic>
                    </a:graphicData>
                  </a:graphic>
                </wp:inline>
              </w:drawing>
            </w:r>
          </w:p>
        </w:tc>
      </w:tr>
    </w:tbl>
    <w:p w:rsidR="00BC0721" w:rsidRDefault="00BC0721">
      <w:pPr>
        <w:rPr>
          <w:rFonts w:ascii="仿宋_GB2312" w:eastAsia="仿宋_GB2312"/>
          <w:sz w:val="32"/>
          <w:szCs w:val="32"/>
        </w:rPr>
      </w:pPr>
    </w:p>
    <w:p w:rsidR="00BC0721" w:rsidRDefault="00BC0721">
      <w:pPr>
        <w:rPr>
          <w:rFonts w:ascii="仿宋_GB2312" w:eastAsia="仿宋_GB2312" w:hAnsi="仿宋_GB2312" w:cs="仿宋_GB2312"/>
          <w:sz w:val="32"/>
          <w:szCs w:val="32"/>
        </w:rPr>
      </w:pPr>
    </w:p>
    <w:p w:rsidR="00BC0721" w:rsidRDefault="00BB5EC6">
      <w:pPr>
        <w:rPr>
          <w:rFonts w:ascii="黑体" w:eastAsia="黑体" w:hAnsi="黑体" w:cs="黑体"/>
          <w:sz w:val="32"/>
          <w:szCs w:val="32"/>
        </w:rPr>
      </w:pPr>
      <w:r>
        <w:rPr>
          <w:rFonts w:ascii="黑体" w:eastAsia="黑体" w:hAnsi="黑体" w:cs="黑体" w:hint="eastAsia"/>
          <w:sz w:val="32"/>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0"/>
      </w:tblGrid>
      <w:tr w:rsidR="00BC0721">
        <w:trPr>
          <w:trHeight w:val="12220"/>
        </w:trPr>
        <w:tc>
          <w:tcPr>
            <w:tcW w:w="9160" w:type="dxa"/>
            <w:tcBorders>
              <w:top w:val="nil"/>
              <w:left w:val="nil"/>
              <w:bottom w:val="nil"/>
              <w:right w:val="nil"/>
            </w:tcBorders>
          </w:tcPr>
          <w:p w:rsidR="00BC0721" w:rsidRDefault="00BB5EC6">
            <w:pPr>
              <w:jc w:val="left"/>
              <w:rPr>
                <w:rFonts w:ascii="黑体" w:eastAsia="黑体" w:hAnsi="黑体"/>
                <w:sz w:val="32"/>
                <w:szCs w:val="32"/>
              </w:rPr>
            </w:pPr>
            <w:bookmarkStart w:id="7" w:name="_GoBack"/>
            <w:bookmarkEnd w:id="7"/>
            <w:r>
              <w:rPr>
                <w:rFonts w:ascii="黑体" w:eastAsia="黑体" w:hAnsi="黑体" w:hint="eastAsia"/>
                <w:sz w:val="32"/>
                <w:szCs w:val="32"/>
              </w:rPr>
              <w:lastRenderedPageBreak/>
              <w:t xml:space="preserve">普通高考-附件3  </w:t>
            </w:r>
          </w:p>
          <w:p w:rsidR="00BC0721" w:rsidRDefault="003157D3">
            <w:pPr>
              <w:pStyle w:val="1"/>
            </w:pPr>
            <w:bookmarkStart w:id="8" w:name="_Toc8409"/>
            <w:r>
              <w:rPr>
                <w:rFonts w:hint="eastAsia"/>
              </w:rPr>
              <w:t>2025</w:t>
            </w:r>
            <w:r>
              <w:rPr>
                <w:rFonts w:hint="eastAsia"/>
              </w:rPr>
              <w:t>年</w:t>
            </w:r>
            <w:r w:rsidR="00BB5EC6">
              <w:rPr>
                <w:rFonts w:hint="eastAsia"/>
              </w:rPr>
              <w:t>普通高考报名统计表</w:t>
            </w:r>
            <w:bookmarkEnd w:id="8"/>
          </w:p>
          <w:p w:rsidR="00BC0721" w:rsidRDefault="00BC0721">
            <w:pPr>
              <w:jc w:val="center"/>
              <w:rPr>
                <w:rFonts w:ascii="黑体" w:eastAsia="黑体" w:hAnsi="黑体"/>
                <w:sz w:val="32"/>
                <w:szCs w:val="32"/>
              </w:rPr>
            </w:pPr>
          </w:p>
          <w:p w:rsidR="00BC0721" w:rsidRDefault="00BB5EC6">
            <w:pPr>
              <w:jc w:val="center"/>
              <w:rPr>
                <w:rFonts w:ascii="黑体" w:eastAsia="黑体" w:hAnsi="黑体"/>
                <w:sz w:val="32"/>
                <w:szCs w:val="32"/>
              </w:rPr>
            </w:pPr>
            <w:r>
              <w:rPr>
                <w:rFonts w:ascii="黑体" w:eastAsia="黑体" w:hAnsi="黑体"/>
                <w:noProof/>
                <w:sz w:val="32"/>
                <w:szCs w:val="32"/>
              </w:rPr>
              <w:drawing>
                <wp:inline distT="0" distB="0" distL="0" distR="0" wp14:anchorId="3ED505CB" wp14:editId="0D4C1517">
                  <wp:extent cx="5511800" cy="6858635"/>
                  <wp:effectExtent l="0" t="0" r="12700" b="18415"/>
                  <wp:docPr id="2" name="图片 19" descr="C:\Users\Administrator\Desktop\2023高考报名\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C:\Users\Administrator\Desktop\2023高考报名\1.jpg1"/>
                          <pic:cNvPicPr>
                            <a:picLocks noChangeAspect="1" noChangeArrowheads="1"/>
                          </pic:cNvPicPr>
                        </pic:nvPicPr>
                        <pic:blipFill>
                          <a:blip r:embed="rId15"/>
                          <a:srcRect t="6892" r="-13"/>
                          <a:stretch>
                            <a:fillRect/>
                          </a:stretch>
                        </pic:blipFill>
                        <pic:spPr>
                          <a:xfrm>
                            <a:off x="0" y="0"/>
                            <a:ext cx="5511800" cy="6858635"/>
                          </a:xfrm>
                          <a:prstGeom prst="rect">
                            <a:avLst/>
                          </a:prstGeom>
                          <a:noFill/>
                          <a:ln w="9525">
                            <a:noFill/>
                            <a:miter lim="800000"/>
                            <a:headEnd/>
                            <a:tailEnd/>
                          </a:ln>
                          <a:effectLst/>
                        </pic:spPr>
                      </pic:pic>
                    </a:graphicData>
                  </a:graphic>
                </wp:inline>
              </w:drawing>
            </w:r>
          </w:p>
        </w:tc>
      </w:tr>
    </w:tbl>
    <w:p w:rsidR="00BC0721" w:rsidRDefault="00BC0721">
      <w:pPr>
        <w:rPr>
          <w:rFonts w:ascii="黑体" w:eastAsia="黑体" w:hAnsi="黑体" w:cs="黑体"/>
          <w:sz w:val="32"/>
          <w:szCs w:val="32"/>
        </w:rPr>
        <w:sectPr w:rsidR="00BC0721">
          <w:pgSz w:w="11907" w:h="16840"/>
          <w:pgMar w:top="1304" w:right="1418" w:bottom="1418" w:left="1247" w:header="0" w:footer="567" w:gutter="0"/>
          <w:pgNumType w:chapStyle="1" w:chapSep="colon"/>
          <w:cols w:space="720"/>
          <w:docGrid w:linePitch="312"/>
        </w:sectPr>
      </w:pPr>
    </w:p>
    <w:p w:rsidR="00AD5C50" w:rsidRDefault="00AD5C50" w:rsidP="00AD5C50">
      <w:pPr>
        <w:jc w:val="left"/>
        <w:rPr>
          <w:rFonts w:ascii="黑体" w:eastAsia="黑体" w:hAnsi="黑体"/>
          <w:sz w:val="32"/>
          <w:szCs w:val="32"/>
        </w:rPr>
      </w:pPr>
      <w:r>
        <w:rPr>
          <w:rFonts w:ascii="黑体" w:eastAsia="黑体" w:hAnsi="黑体" w:hint="eastAsia"/>
          <w:sz w:val="32"/>
          <w:szCs w:val="32"/>
        </w:rPr>
        <w:lastRenderedPageBreak/>
        <w:t>普通高考-附件4</w:t>
      </w:r>
    </w:p>
    <w:p w:rsidR="00AD5C50" w:rsidRDefault="00AD5C50" w:rsidP="00AD5C50">
      <w:pPr>
        <w:pStyle w:val="1"/>
        <w:rPr>
          <w:rFonts w:ascii="黑体" w:eastAsia="黑体" w:hAnsi="黑体"/>
          <w:szCs w:val="32"/>
        </w:rPr>
      </w:pPr>
      <w:r>
        <w:rPr>
          <w:rFonts w:hint="eastAsia"/>
        </w:rPr>
        <w:t>2025</w:t>
      </w:r>
      <w:r>
        <w:rPr>
          <w:rFonts w:hint="eastAsia"/>
        </w:rPr>
        <w:t>年普通高考报名特殊情况表</w:t>
      </w:r>
    </w:p>
    <w:tbl>
      <w:tblPr>
        <w:tblStyle w:val="a8"/>
        <w:tblpPr w:leftFromText="180" w:rightFromText="180" w:vertAnchor="text" w:horzAnchor="page" w:tblpX="1567" w:tblpY="196"/>
        <w:tblOverlap w:val="never"/>
        <w:tblW w:w="0" w:type="auto"/>
        <w:tblLook w:val="04A0" w:firstRow="1" w:lastRow="0" w:firstColumn="1" w:lastColumn="0" w:noHBand="0" w:noVBand="1"/>
      </w:tblPr>
      <w:tblGrid>
        <w:gridCol w:w="14334"/>
      </w:tblGrid>
      <w:tr w:rsidR="00AD5C50" w:rsidTr="00A96742">
        <w:tc>
          <w:tcPr>
            <w:tcW w:w="14220" w:type="dxa"/>
          </w:tcPr>
          <w:p w:rsidR="00AD5C50" w:rsidRDefault="00AD5C50" w:rsidP="00A96742">
            <w:pPr>
              <w:pStyle w:val="1"/>
              <w:outlineLvl w:val="0"/>
            </w:pPr>
            <w:r>
              <w:rPr>
                <w:noProof/>
              </w:rPr>
              <w:drawing>
                <wp:anchor distT="0" distB="0" distL="114300" distR="114300" simplePos="0" relativeHeight="251660288" behindDoc="0" locked="0" layoutInCell="1" allowOverlap="1" wp14:anchorId="2AFCB25C" wp14:editId="3B5334FC">
                  <wp:simplePos x="0" y="0"/>
                  <wp:positionH relativeFrom="column">
                    <wp:posOffset>-18415</wp:posOffset>
                  </wp:positionH>
                  <wp:positionV relativeFrom="paragraph">
                    <wp:posOffset>561975</wp:posOffset>
                  </wp:positionV>
                  <wp:extent cx="9048750" cy="3248025"/>
                  <wp:effectExtent l="0" t="0" r="0"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048750" cy="3248025"/>
                          </a:xfrm>
                          <a:prstGeom prst="rect">
                            <a:avLst/>
                          </a:prstGeom>
                        </pic:spPr>
                      </pic:pic>
                    </a:graphicData>
                  </a:graphic>
                  <wp14:sizeRelH relativeFrom="page">
                    <wp14:pctWidth>0</wp14:pctWidth>
                  </wp14:sizeRelH>
                  <wp14:sizeRelV relativeFrom="page">
                    <wp14:pctHeight>0</wp14:pctHeight>
                  </wp14:sizeRelV>
                </wp:anchor>
              </w:drawing>
            </w:r>
          </w:p>
          <w:p w:rsidR="00AD5C50" w:rsidRDefault="00AD5C50" w:rsidP="00A96742">
            <w:pPr>
              <w:pStyle w:val="1"/>
              <w:outlineLvl w:val="0"/>
            </w:pPr>
          </w:p>
        </w:tc>
      </w:tr>
    </w:tbl>
    <w:p w:rsidR="00AD5C50" w:rsidRDefault="00AD5C50">
      <w:pPr>
        <w:widowControl/>
        <w:jc w:val="left"/>
        <w:rPr>
          <w:rFonts w:ascii="黑体" w:eastAsia="黑体" w:hAnsi="黑体"/>
          <w:sz w:val="32"/>
          <w:szCs w:val="32"/>
        </w:rPr>
      </w:pPr>
    </w:p>
    <w:p w:rsidR="00AD5C50" w:rsidRDefault="00AD5C50">
      <w:pPr>
        <w:widowControl/>
        <w:jc w:val="left"/>
        <w:rPr>
          <w:rFonts w:ascii="黑体" w:eastAsia="黑体" w:hAnsi="黑体"/>
          <w:sz w:val="32"/>
          <w:szCs w:val="32"/>
        </w:rPr>
      </w:pPr>
      <w:r>
        <w:rPr>
          <w:rFonts w:ascii="黑体" w:eastAsia="黑体" w:hAnsi="黑体"/>
          <w:sz w:val="32"/>
          <w:szCs w:val="32"/>
        </w:rPr>
        <w:br w:type="page"/>
      </w:r>
    </w:p>
    <w:p w:rsidR="00BC0721" w:rsidRDefault="00BB5EC6">
      <w:pPr>
        <w:jc w:val="left"/>
        <w:rPr>
          <w:rFonts w:ascii="黑体" w:eastAsia="黑体" w:hAnsi="黑体"/>
          <w:sz w:val="32"/>
          <w:szCs w:val="32"/>
        </w:rPr>
      </w:pPr>
      <w:r>
        <w:rPr>
          <w:rFonts w:ascii="黑体" w:eastAsia="黑体" w:hAnsi="黑体" w:hint="eastAsia"/>
          <w:sz w:val="32"/>
          <w:szCs w:val="32"/>
        </w:rPr>
        <w:lastRenderedPageBreak/>
        <w:t>高职分类-附件1</w:t>
      </w:r>
    </w:p>
    <w:p w:rsidR="00BC0721" w:rsidRDefault="003157D3">
      <w:pPr>
        <w:pStyle w:val="1"/>
        <w:rPr>
          <w:rFonts w:ascii="黑体" w:eastAsia="黑体" w:hAnsi="黑体"/>
          <w:szCs w:val="32"/>
        </w:rPr>
      </w:pPr>
      <w:bookmarkStart w:id="9" w:name="_Toc17712"/>
      <w:r>
        <w:rPr>
          <w:rFonts w:hint="eastAsia"/>
        </w:rPr>
        <w:t>2025</w:t>
      </w:r>
      <w:r>
        <w:rPr>
          <w:rFonts w:hint="eastAsia"/>
        </w:rPr>
        <w:t>年</w:t>
      </w:r>
      <w:r w:rsidR="00BB5EC6">
        <w:rPr>
          <w:rFonts w:hint="eastAsia"/>
        </w:rPr>
        <w:t>高职分类考生报考花名册</w:t>
      </w:r>
      <w:bookmarkEnd w:id="9"/>
    </w:p>
    <w:tbl>
      <w:tblPr>
        <w:tblStyle w:val="a8"/>
        <w:tblpPr w:leftFromText="180" w:rightFromText="180" w:vertAnchor="text" w:horzAnchor="page" w:tblpX="1567" w:tblpY="196"/>
        <w:tblOverlap w:val="never"/>
        <w:tblW w:w="0" w:type="auto"/>
        <w:tblLook w:val="04A0" w:firstRow="1" w:lastRow="0" w:firstColumn="1" w:lastColumn="0" w:noHBand="0" w:noVBand="1"/>
      </w:tblPr>
      <w:tblGrid>
        <w:gridCol w:w="14220"/>
      </w:tblGrid>
      <w:tr w:rsidR="00BC0721">
        <w:tc>
          <w:tcPr>
            <w:tcW w:w="14220" w:type="dxa"/>
          </w:tcPr>
          <w:p w:rsidR="00BC0721" w:rsidRDefault="00BC0721">
            <w:pPr>
              <w:pStyle w:val="1"/>
              <w:outlineLvl w:val="0"/>
            </w:pPr>
          </w:p>
          <w:p w:rsidR="00BC0721" w:rsidRDefault="00BB5EC6">
            <w:pPr>
              <w:pStyle w:val="1"/>
              <w:outlineLvl w:val="0"/>
            </w:pPr>
            <w:r>
              <w:rPr>
                <w:noProof/>
              </w:rPr>
              <w:drawing>
                <wp:anchor distT="0" distB="0" distL="114300" distR="114300" simplePos="0" relativeHeight="251656192" behindDoc="1" locked="0" layoutInCell="1" allowOverlap="1" wp14:anchorId="3AD1CCC0" wp14:editId="1DA8C0D6">
                  <wp:simplePos x="0" y="0"/>
                  <wp:positionH relativeFrom="column">
                    <wp:posOffset>804545</wp:posOffset>
                  </wp:positionH>
                  <wp:positionV relativeFrom="paragraph">
                    <wp:posOffset>29210</wp:posOffset>
                  </wp:positionV>
                  <wp:extent cx="7219950" cy="3927475"/>
                  <wp:effectExtent l="0" t="0" r="0" b="0"/>
                  <wp:wrapTight wrapText="bothSides">
                    <wp:wrapPolygon edited="0">
                      <wp:start x="0" y="0"/>
                      <wp:lineTo x="0" y="21478"/>
                      <wp:lineTo x="21543" y="21478"/>
                      <wp:lineTo x="21543" y="0"/>
                      <wp:lineTo x="0" y="0"/>
                    </wp:wrapPolygon>
                  </wp:wrapTight>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strator\Desktop\20230901关于做好2024年高考报名准备工作\2-1.jpg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219950" cy="3927475"/>
                          </a:xfrm>
                          <a:prstGeom prst="rect">
                            <a:avLst/>
                          </a:prstGeom>
                          <a:noFill/>
                          <a:ln>
                            <a:noFill/>
                          </a:ln>
                        </pic:spPr>
                      </pic:pic>
                    </a:graphicData>
                  </a:graphic>
                  <wp14:sizeRelH relativeFrom="margin">
                    <wp14:pctWidth>0</wp14:pctWidth>
                  </wp14:sizeRelH>
                </wp:anchor>
              </w:drawing>
            </w:r>
          </w:p>
        </w:tc>
      </w:tr>
    </w:tbl>
    <w:p w:rsidR="00BC0721" w:rsidRDefault="00BC0721">
      <w:pPr>
        <w:rPr>
          <w:rFonts w:ascii="黑体" w:eastAsia="黑体" w:hAnsi="黑体" w:cs="黑体"/>
          <w:sz w:val="32"/>
          <w:szCs w:val="32"/>
        </w:rPr>
      </w:pPr>
    </w:p>
    <w:p w:rsidR="00BC0721" w:rsidRDefault="00BC0721">
      <w:pPr>
        <w:rPr>
          <w:rFonts w:ascii="黑体" w:eastAsia="黑体" w:hAnsi="黑体" w:cs="黑体"/>
          <w:sz w:val="32"/>
          <w:szCs w:val="32"/>
        </w:rPr>
        <w:sectPr w:rsidR="00BC0721">
          <w:type w:val="continuous"/>
          <w:pgSz w:w="16840" w:h="11907" w:orient="landscape"/>
          <w:pgMar w:top="1247" w:right="1304" w:bottom="1418" w:left="1418" w:header="0" w:footer="567" w:gutter="0"/>
          <w:pgNumType w:chapStyle="1" w:chapSep="colon"/>
          <w:cols w:space="720"/>
          <w:docGrid w:linePitch="312"/>
        </w:sectPr>
      </w:pPr>
    </w:p>
    <w:p w:rsidR="00BC0721" w:rsidRDefault="00BC0721">
      <w:pPr>
        <w:pStyle w:val="a0"/>
        <w:ind w:firstLine="200"/>
      </w:pPr>
    </w:p>
    <w:p w:rsidR="00BC0721" w:rsidRDefault="00BB5EC6">
      <w:pPr>
        <w:jc w:val="left"/>
        <w:rPr>
          <w:rFonts w:ascii="黑体" w:eastAsia="黑体" w:hAnsi="黑体"/>
          <w:sz w:val="32"/>
          <w:szCs w:val="32"/>
        </w:rPr>
      </w:pPr>
      <w:r>
        <w:rPr>
          <w:rFonts w:ascii="黑体" w:eastAsia="黑体" w:hAnsi="黑体" w:hint="eastAsia"/>
          <w:sz w:val="32"/>
          <w:szCs w:val="32"/>
        </w:rPr>
        <w:t>高职分类-附件2</w:t>
      </w:r>
    </w:p>
    <w:p w:rsidR="00BC0721" w:rsidRDefault="003157D3">
      <w:pPr>
        <w:pStyle w:val="1"/>
      </w:pPr>
      <w:bookmarkStart w:id="10" w:name="_Toc26248"/>
      <w:r>
        <w:rPr>
          <w:rFonts w:hint="eastAsia"/>
        </w:rPr>
        <w:t>2025</w:t>
      </w:r>
      <w:r>
        <w:rPr>
          <w:rFonts w:hint="eastAsia"/>
        </w:rPr>
        <w:t>年</w:t>
      </w:r>
      <w:r w:rsidR="00BB5EC6">
        <w:rPr>
          <w:rFonts w:hint="eastAsia"/>
        </w:rPr>
        <w:t>高职招考考生报名信息简明表</w:t>
      </w:r>
      <w:bookmarkEnd w:id="10"/>
    </w:p>
    <w:tbl>
      <w:tblPr>
        <w:tblStyle w:val="a8"/>
        <w:tblpPr w:leftFromText="180" w:rightFromText="180" w:vertAnchor="text" w:horzAnchor="page" w:tblpXSpec="center" w:tblpY="196"/>
        <w:tblOverlap w:val="never"/>
        <w:tblW w:w="0" w:type="auto"/>
        <w:tblLook w:val="04A0" w:firstRow="1" w:lastRow="0" w:firstColumn="1" w:lastColumn="0" w:noHBand="0" w:noVBand="1"/>
      </w:tblPr>
      <w:tblGrid>
        <w:gridCol w:w="9855"/>
      </w:tblGrid>
      <w:tr w:rsidR="00BC0721" w:rsidTr="00A70AF2">
        <w:tc>
          <w:tcPr>
            <w:tcW w:w="14220" w:type="dxa"/>
          </w:tcPr>
          <w:p w:rsidR="00BC0721" w:rsidRDefault="00BB5EC6">
            <w:pPr>
              <w:pStyle w:val="1"/>
              <w:outlineLvl w:val="0"/>
            </w:pPr>
            <w:r>
              <w:rPr>
                <w:noProof/>
              </w:rPr>
              <w:drawing>
                <wp:anchor distT="0" distB="0" distL="114300" distR="114300" simplePos="0" relativeHeight="251657216" behindDoc="1" locked="0" layoutInCell="1" allowOverlap="1" wp14:anchorId="6DFA9879" wp14:editId="41B845C7">
                  <wp:simplePos x="0" y="0"/>
                  <wp:positionH relativeFrom="column">
                    <wp:posOffset>586105</wp:posOffset>
                  </wp:positionH>
                  <wp:positionV relativeFrom="paragraph">
                    <wp:posOffset>80010</wp:posOffset>
                  </wp:positionV>
                  <wp:extent cx="5125085" cy="6405245"/>
                  <wp:effectExtent l="0" t="0" r="0" b="0"/>
                  <wp:wrapTight wrapText="bothSides">
                    <wp:wrapPolygon edited="0">
                      <wp:start x="0" y="0"/>
                      <wp:lineTo x="0" y="21521"/>
                      <wp:lineTo x="21517" y="21521"/>
                      <wp:lineTo x="21517" y="0"/>
                      <wp:lineTo x="0" y="0"/>
                    </wp:wrapPolygon>
                  </wp:wrapTight>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20230901关于做好2024年高考报名准备工作\2-2.jpg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25085" cy="6405245"/>
                          </a:xfrm>
                          <a:prstGeom prst="rect">
                            <a:avLst/>
                          </a:prstGeom>
                          <a:noFill/>
                          <a:ln>
                            <a:noFill/>
                          </a:ln>
                        </pic:spPr>
                      </pic:pic>
                    </a:graphicData>
                  </a:graphic>
                  <wp14:sizeRelH relativeFrom="margin">
                    <wp14:pctWidth>0</wp14:pctWidth>
                  </wp14:sizeRelH>
                </wp:anchor>
              </w:drawing>
            </w:r>
          </w:p>
          <w:p w:rsidR="00BC0721" w:rsidRDefault="00BC0721">
            <w:pPr>
              <w:pStyle w:val="1"/>
              <w:outlineLvl w:val="0"/>
            </w:pPr>
          </w:p>
        </w:tc>
      </w:tr>
    </w:tbl>
    <w:p w:rsidR="00BC0721" w:rsidRDefault="00BC0721">
      <w:pPr>
        <w:pStyle w:val="a0"/>
        <w:ind w:firstLine="200"/>
      </w:pPr>
    </w:p>
    <w:p w:rsidR="00BC0721" w:rsidRDefault="00BC0721">
      <w:pPr>
        <w:pStyle w:val="a0"/>
        <w:ind w:firstLine="320"/>
        <w:rPr>
          <w:rFonts w:ascii="黑体" w:eastAsia="黑体" w:hAnsi="黑体"/>
          <w:sz w:val="32"/>
          <w:szCs w:val="32"/>
        </w:rPr>
      </w:pPr>
    </w:p>
    <w:p w:rsidR="00BC0721" w:rsidRDefault="00BC0721">
      <w:pPr>
        <w:pStyle w:val="a0"/>
        <w:ind w:firstLine="320"/>
        <w:rPr>
          <w:rFonts w:ascii="黑体" w:eastAsia="黑体" w:hAnsi="黑体"/>
          <w:sz w:val="32"/>
          <w:szCs w:val="32"/>
        </w:rPr>
      </w:pPr>
    </w:p>
    <w:p w:rsidR="00BC0721" w:rsidRDefault="00BC0721">
      <w:pPr>
        <w:pStyle w:val="a0"/>
        <w:ind w:firstLine="320"/>
        <w:rPr>
          <w:rFonts w:ascii="黑体" w:eastAsia="黑体" w:hAnsi="黑体"/>
          <w:sz w:val="32"/>
          <w:szCs w:val="32"/>
        </w:rPr>
      </w:pPr>
    </w:p>
    <w:p w:rsidR="00BC0721" w:rsidRDefault="00BB5EC6">
      <w:r>
        <w:br w:type="page"/>
      </w:r>
    </w:p>
    <w:p w:rsidR="00BC0721" w:rsidRDefault="00BC0721">
      <w:pPr>
        <w:pStyle w:val="a0"/>
        <w:ind w:firstLine="200"/>
        <w:sectPr w:rsidR="00BC0721">
          <w:type w:val="continuous"/>
          <w:pgSz w:w="11907" w:h="16840"/>
          <w:pgMar w:top="1418" w:right="1134" w:bottom="1418" w:left="1134" w:header="851" w:footer="850" w:gutter="0"/>
          <w:pgNumType w:chapStyle="1" w:chapSep="colon"/>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C0721">
        <w:tc>
          <w:tcPr>
            <w:tcW w:w="9855" w:type="dxa"/>
            <w:tcBorders>
              <w:top w:val="nil"/>
              <w:left w:val="nil"/>
              <w:bottom w:val="nil"/>
              <w:right w:val="nil"/>
            </w:tcBorders>
          </w:tcPr>
          <w:p w:rsidR="00BC0721" w:rsidRDefault="00BB5EC6">
            <w:pPr>
              <w:jc w:val="left"/>
              <w:rPr>
                <w:rFonts w:ascii="黑体" w:eastAsia="黑体" w:hAnsi="黑体"/>
                <w:sz w:val="32"/>
                <w:szCs w:val="32"/>
              </w:rPr>
            </w:pPr>
            <w:r>
              <w:rPr>
                <w:rFonts w:ascii="黑体" w:eastAsia="黑体" w:hAnsi="黑体" w:hint="eastAsia"/>
                <w:sz w:val="32"/>
                <w:szCs w:val="32"/>
              </w:rPr>
              <w:lastRenderedPageBreak/>
              <w:t>高职分类-附件3</w:t>
            </w:r>
          </w:p>
          <w:p w:rsidR="00BC0721" w:rsidRDefault="003157D3">
            <w:pPr>
              <w:jc w:val="center"/>
              <w:rPr>
                <w:rFonts w:ascii="黑体" w:eastAsia="黑体" w:hAnsi="黑体"/>
                <w:sz w:val="32"/>
                <w:szCs w:val="32"/>
              </w:rPr>
            </w:pPr>
            <w:bookmarkStart w:id="11" w:name="_Toc5933"/>
            <w:r>
              <w:rPr>
                <w:rStyle w:val="10"/>
                <w:rFonts w:hint="eastAsia"/>
              </w:rPr>
              <w:t>2025</w:t>
            </w:r>
            <w:r>
              <w:rPr>
                <w:rStyle w:val="10"/>
                <w:rFonts w:hint="eastAsia"/>
              </w:rPr>
              <w:t>年</w:t>
            </w:r>
            <w:r w:rsidR="00BB5EC6">
              <w:rPr>
                <w:rStyle w:val="10"/>
                <w:rFonts w:hint="eastAsia"/>
              </w:rPr>
              <w:t>高职分类报名统计表（一）</w:t>
            </w:r>
            <w:bookmarkEnd w:id="11"/>
            <w:r w:rsidR="00BB5EC6">
              <w:rPr>
                <w:noProof/>
              </w:rPr>
              <w:drawing>
                <wp:inline distT="0" distB="0" distL="114300" distR="114300" wp14:anchorId="78FF0A2C" wp14:editId="6B363756">
                  <wp:extent cx="5095875" cy="5542915"/>
                  <wp:effectExtent l="0" t="0" r="9525"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5095875" cy="5542915"/>
                          </a:xfrm>
                          <a:prstGeom prst="rect">
                            <a:avLst/>
                          </a:prstGeom>
                          <a:noFill/>
                          <a:ln>
                            <a:noFill/>
                          </a:ln>
                        </pic:spPr>
                      </pic:pic>
                    </a:graphicData>
                  </a:graphic>
                </wp:inline>
              </w:drawing>
            </w:r>
          </w:p>
        </w:tc>
      </w:tr>
    </w:tbl>
    <w:p w:rsidR="00BC0721" w:rsidRDefault="00BB5EC6">
      <w:pPr>
        <w:rPr>
          <w:rFonts w:ascii="仿宋_GB2312" w:eastAsia="仿宋_GB2312"/>
          <w:sz w:val="32"/>
          <w:szCs w:val="32"/>
        </w:rPr>
      </w:pPr>
      <w:r>
        <w:rPr>
          <w:rFonts w:ascii="仿宋_GB2312" w:eastAsia="仿宋_GB2312"/>
          <w:sz w:val="32"/>
          <w:szCs w:val="32"/>
        </w:rPr>
        <w:br w:type="page"/>
      </w:r>
    </w:p>
    <w:p w:rsidR="00BC0721" w:rsidRDefault="00BB5EC6">
      <w:pPr>
        <w:jc w:val="left"/>
        <w:rPr>
          <w:rFonts w:ascii="黑体" w:eastAsia="黑体" w:hAnsi="黑体"/>
          <w:sz w:val="32"/>
          <w:szCs w:val="32"/>
        </w:rPr>
      </w:pPr>
      <w:r>
        <w:rPr>
          <w:rFonts w:ascii="黑体" w:eastAsia="黑体" w:hAnsi="黑体" w:hint="eastAsia"/>
          <w:sz w:val="32"/>
          <w:szCs w:val="32"/>
        </w:rPr>
        <w:lastRenderedPageBreak/>
        <w:t>高职分类-附件4</w:t>
      </w:r>
    </w:p>
    <w:tbl>
      <w:tblPr>
        <w:tblStyle w:val="a8"/>
        <w:tblpPr w:leftFromText="180" w:rightFromText="180" w:vertAnchor="text" w:horzAnchor="page" w:tblpXSpec="center" w:tblpY="807"/>
        <w:tblOverlap w:val="never"/>
        <w:tblW w:w="0" w:type="auto"/>
        <w:jc w:val="center"/>
        <w:tblLook w:val="04A0" w:firstRow="1" w:lastRow="0" w:firstColumn="1" w:lastColumn="0" w:noHBand="0" w:noVBand="1"/>
      </w:tblPr>
      <w:tblGrid>
        <w:gridCol w:w="9061"/>
      </w:tblGrid>
      <w:tr w:rsidR="00BC0721">
        <w:trPr>
          <w:jc w:val="center"/>
        </w:trPr>
        <w:tc>
          <w:tcPr>
            <w:tcW w:w="9458" w:type="dxa"/>
          </w:tcPr>
          <w:p w:rsidR="00BC0721" w:rsidRDefault="00BB5EC6">
            <w:pPr>
              <w:pStyle w:val="1"/>
              <w:outlineLvl w:val="0"/>
            </w:pPr>
            <w:r>
              <w:rPr>
                <w:noProof/>
              </w:rPr>
              <w:drawing>
                <wp:anchor distT="0" distB="0" distL="114300" distR="114300" simplePos="0" relativeHeight="251658240" behindDoc="1" locked="0" layoutInCell="1" allowOverlap="1" wp14:anchorId="19F5DA1A" wp14:editId="07BCD4AA">
                  <wp:simplePos x="0" y="0"/>
                  <wp:positionH relativeFrom="column">
                    <wp:posOffset>686435</wp:posOffset>
                  </wp:positionH>
                  <wp:positionV relativeFrom="paragraph">
                    <wp:posOffset>-6299200</wp:posOffset>
                  </wp:positionV>
                  <wp:extent cx="4495800" cy="6553200"/>
                  <wp:effectExtent l="0" t="0" r="0" b="0"/>
                  <wp:wrapTight wrapText="bothSides">
                    <wp:wrapPolygon edited="0">
                      <wp:start x="0" y="0"/>
                      <wp:lineTo x="0" y="21537"/>
                      <wp:lineTo x="21508" y="21537"/>
                      <wp:lineTo x="21508" y="0"/>
                      <wp:lineTo x="0" y="0"/>
                    </wp:wrapPolygon>
                  </wp:wrapTight>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4495800" cy="6553200"/>
                          </a:xfrm>
                          <a:prstGeom prst="rect">
                            <a:avLst/>
                          </a:prstGeom>
                          <a:noFill/>
                          <a:ln>
                            <a:noFill/>
                          </a:ln>
                        </pic:spPr>
                      </pic:pic>
                    </a:graphicData>
                  </a:graphic>
                </wp:anchor>
              </w:drawing>
            </w:r>
          </w:p>
          <w:p w:rsidR="00BC0721" w:rsidRDefault="00BC0721">
            <w:pPr>
              <w:pStyle w:val="1"/>
              <w:outlineLvl w:val="0"/>
            </w:pPr>
          </w:p>
        </w:tc>
      </w:tr>
    </w:tbl>
    <w:p w:rsidR="00BC0721" w:rsidRDefault="00BB5EC6">
      <w:pPr>
        <w:rPr>
          <w:rFonts w:ascii="黑体" w:eastAsia="黑体" w:hAnsi="黑体" w:cs="黑体"/>
          <w:sz w:val="32"/>
          <w:szCs w:val="32"/>
        </w:rPr>
      </w:pPr>
      <w:r>
        <w:rPr>
          <w:rFonts w:ascii="黑体" w:eastAsia="黑体" w:hAnsi="黑体" w:cs="黑体" w:hint="eastAsia"/>
          <w:sz w:val="32"/>
          <w:szCs w:val="32"/>
        </w:rPr>
        <w:br w:type="page"/>
      </w:r>
    </w:p>
    <w:p w:rsidR="00BC0721" w:rsidRDefault="00BB5EC6">
      <w:pPr>
        <w:pStyle w:val="1"/>
      </w:pPr>
      <w:bookmarkStart w:id="12" w:name="_Toc27064"/>
      <w:r>
        <w:rPr>
          <w:rFonts w:hint="eastAsia"/>
        </w:rPr>
        <w:lastRenderedPageBreak/>
        <w:t>福建省普通高考报考政策告知书</w:t>
      </w:r>
      <w:bookmarkEnd w:id="12"/>
    </w:p>
    <w:p w:rsidR="00BC0721" w:rsidRDefault="00BB5EC6">
      <w:pPr>
        <w:spacing w:line="520" w:lineRule="exact"/>
        <w:ind w:firstLineChars="200" w:firstLine="640"/>
        <w:rPr>
          <w:rFonts w:ascii="仿宋_GB2312" w:eastAsia="仿宋_GB2312"/>
          <w:sz w:val="32"/>
          <w:szCs w:val="32"/>
        </w:rPr>
      </w:pPr>
      <w:r>
        <w:rPr>
          <w:rFonts w:ascii="仿宋_GB2312" w:eastAsia="仿宋_GB2312" w:hint="eastAsia"/>
          <w:sz w:val="32"/>
          <w:szCs w:val="32"/>
        </w:rPr>
        <w:t>根据《福建省高等学校招生委员会 福建省教育厅关于福建省普通高考报名有关事项的通知》（闽招委〔2018〕7号）精神，现将我省高考报名条件告知如下：</w:t>
      </w:r>
    </w:p>
    <w:p w:rsidR="00BC0721" w:rsidRDefault="00BB5EC6">
      <w:pPr>
        <w:spacing w:line="520" w:lineRule="exact"/>
        <w:ind w:firstLineChars="200" w:firstLine="640"/>
        <w:rPr>
          <w:rFonts w:ascii="仿宋_GB2312" w:eastAsia="仿宋_GB2312"/>
          <w:sz w:val="32"/>
          <w:szCs w:val="32"/>
        </w:rPr>
      </w:pPr>
      <w:r>
        <w:rPr>
          <w:rFonts w:ascii="仿宋_GB2312" w:eastAsia="仿宋_GB2312" w:hint="eastAsia"/>
          <w:sz w:val="32"/>
          <w:szCs w:val="32"/>
        </w:rPr>
        <w:t xml:space="preserve">下列人员可以申请报名：遵守中华人民共和国宪法和法律，符合教育部、省招委会及省教育厅招生考试有关管理规定，高中阶段学校毕业或具有同等学力，身体状况符合相关要求，同时还须符合下列条件之一： </w:t>
      </w:r>
    </w:p>
    <w:p w:rsidR="00BC0721" w:rsidRDefault="00BB5EC6">
      <w:pPr>
        <w:spacing w:line="520" w:lineRule="exact"/>
        <w:ind w:firstLineChars="200" w:firstLine="640"/>
        <w:rPr>
          <w:rFonts w:ascii="仿宋_GB2312" w:eastAsia="仿宋_GB2312"/>
          <w:sz w:val="32"/>
          <w:szCs w:val="32"/>
        </w:rPr>
      </w:pPr>
      <w:r>
        <w:rPr>
          <w:rFonts w:ascii="仿宋_GB2312" w:eastAsia="仿宋_GB2312" w:hint="eastAsia"/>
          <w:sz w:val="32"/>
          <w:szCs w:val="32"/>
        </w:rPr>
        <w:t xml:space="preserve">1.具有我省户籍且出生后首次申报户口登记在我省。其中，高中阶段学校应届毕业班学生（以下简称应届毕业生）须具有我省高中阶段学校学籍并实际就读。 </w:t>
      </w:r>
    </w:p>
    <w:p w:rsidR="00BC0721" w:rsidRDefault="00BB5EC6">
      <w:pPr>
        <w:spacing w:line="520" w:lineRule="exact"/>
        <w:ind w:firstLineChars="200" w:firstLine="640"/>
        <w:rPr>
          <w:rFonts w:ascii="仿宋_GB2312" w:eastAsia="仿宋_GB2312"/>
          <w:sz w:val="32"/>
          <w:szCs w:val="32"/>
        </w:rPr>
      </w:pPr>
      <w:r>
        <w:rPr>
          <w:rFonts w:ascii="仿宋_GB2312" w:eastAsia="仿宋_GB2312" w:hint="eastAsia"/>
          <w:sz w:val="32"/>
          <w:szCs w:val="32"/>
        </w:rPr>
        <w:t xml:space="preserve">2.因父母一方（或法定监护人，下同）属于工作调动、人才引进、库区移民、驻闽部队现役军人（含文职人员），报考人员户籍于普通高考报名前迁入我省。其中，应届毕业生须具有我省高中阶段学校学籍并实际就读。 </w:t>
      </w:r>
    </w:p>
    <w:p w:rsidR="00BC0721" w:rsidRDefault="00BB5EC6">
      <w:pPr>
        <w:spacing w:line="520" w:lineRule="exact"/>
        <w:ind w:firstLineChars="200" w:firstLine="640"/>
        <w:rPr>
          <w:rFonts w:ascii="仿宋_GB2312" w:eastAsia="仿宋_GB2312"/>
          <w:sz w:val="32"/>
          <w:szCs w:val="32"/>
        </w:rPr>
      </w:pPr>
      <w:r>
        <w:rPr>
          <w:rFonts w:ascii="仿宋_GB2312" w:eastAsia="仿宋_GB2312" w:hint="eastAsia"/>
          <w:sz w:val="32"/>
          <w:szCs w:val="32"/>
        </w:rPr>
        <w:t>3.因投靠父母一方，报考人员户籍于普通高考报名前迁入我省，同时被投靠人须具有我省户籍且出生后首次申报户口登记在我省。其中，应届毕业生须具有我省高中阶段学校学籍并实际就读。</w:t>
      </w:r>
    </w:p>
    <w:p w:rsidR="00BC0721" w:rsidRDefault="00BB5EC6">
      <w:pPr>
        <w:spacing w:line="520" w:lineRule="exact"/>
        <w:ind w:firstLineChars="200" w:firstLine="640"/>
        <w:rPr>
          <w:rFonts w:ascii="仿宋_GB2312" w:eastAsia="仿宋_GB2312"/>
          <w:sz w:val="32"/>
          <w:szCs w:val="32"/>
        </w:rPr>
      </w:pPr>
      <w:r>
        <w:rPr>
          <w:rFonts w:ascii="仿宋_GB2312" w:eastAsia="仿宋_GB2312" w:hint="eastAsia"/>
          <w:sz w:val="32"/>
          <w:szCs w:val="32"/>
        </w:rPr>
        <w:t xml:space="preserve">被投靠人虽具有我省户籍但出生后首次申报户口登记不在我省的，按第4项规定执行。 </w:t>
      </w:r>
    </w:p>
    <w:p w:rsidR="00BC0721" w:rsidRDefault="00BB5EC6">
      <w:pPr>
        <w:spacing w:line="520" w:lineRule="exact"/>
        <w:ind w:firstLineChars="200" w:firstLine="640"/>
        <w:rPr>
          <w:rFonts w:ascii="仿宋_GB2312" w:eastAsia="仿宋_GB2312"/>
          <w:sz w:val="32"/>
          <w:szCs w:val="32"/>
        </w:rPr>
      </w:pPr>
      <w:r>
        <w:rPr>
          <w:rFonts w:ascii="仿宋_GB2312" w:eastAsia="仿宋_GB2312" w:hint="eastAsia"/>
          <w:sz w:val="32"/>
          <w:szCs w:val="32"/>
        </w:rPr>
        <w:t>4.因其他事由将户籍迁入我省的应届毕业生，其户籍迁入我省须满3年（时间截至</w:t>
      </w:r>
      <w:r w:rsidR="005A0EDA">
        <w:rPr>
          <w:rFonts w:ascii="仿宋_GB2312" w:eastAsia="仿宋_GB2312" w:hint="eastAsia"/>
          <w:sz w:val="32"/>
          <w:szCs w:val="32"/>
        </w:rPr>
        <w:t>考试当年</w:t>
      </w:r>
      <w:r>
        <w:rPr>
          <w:rFonts w:ascii="仿宋_GB2312" w:eastAsia="仿宋_GB2312" w:hint="eastAsia"/>
          <w:sz w:val="32"/>
          <w:szCs w:val="32"/>
        </w:rPr>
        <w:t>7月1日，下同）,同时须具有我省高中阶段学校学籍且有3学年连续实际就读经历。</w:t>
      </w:r>
    </w:p>
    <w:p w:rsidR="00BC0721" w:rsidRDefault="00BB5EC6">
      <w:pPr>
        <w:spacing w:line="520" w:lineRule="exact"/>
        <w:ind w:firstLineChars="200" w:firstLine="640"/>
        <w:rPr>
          <w:rFonts w:ascii="仿宋_GB2312" w:eastAsia="仿宋_GB2312"/>
          <w:sz w:val="32"/>
          <w:szCs w:val="32"/>
        </w:rPr>
      </w:pPr>
      <w:r>
        <w:rPr>
          <w:rFonts w:ascii="仿宋_GB2312" w:eastAsia="仿宋_GB2312" w:hint="eastAsia"/>
          <w:sz w:val="32"/>
          <w:szCs w:val="32"/>
        </w:rPr>
        <w:t>因其他事由将户籍迁入我省，持我省高中阶段学校毕业证书的往届毕业生；持省外高中阶段学校毕业证书的往届毕业生，其</w:t>
      </w:r>
      <w:r>
        <w:rPr>
          <w:rFonts w:ascii="仿宋_GB2312" w:eastAsia="仿宋_GB2312" w:hint="eastAsia"/>
          <w:sz w:val="32"/>
          <w:szCs w:val="32"/>
        </w:rPr>
        <w:lastRenderedPageBreak/>
        <w:t xml:space="preserve">户籍迁入我省且高中阶段学校毕业均须满3年; 同等学力人员，其户籍迁入我省须满3年且初中学校毕业（含结业）须满6年。 </w:t>
      </w:r>
    </w:p>
    <w:p w:rsidR="00BC0721" w:rsidRDefault="00BB5EC6">
      <w:pPr>
        <w:spacing w:line="520" w:lineRule="exact"/>
        <w:ind w:firstLineChars="200" w:firstLine="640"/>
        <w:rPr>
          <w:rFonts w:ascii="仿宋_GB2312" w:eastAsia="仿宋_GB2312"/>
          <w:sz w:val="32"/>
          <w:szCs w:val="32"/>
        </w:rPr>
      </w:pPr>
      <w:r>
        <w:rPr>
          <w:rFonts w:ascii="仿宋_GB2312" w:eastAsia="仿宋_GB2312" w:hint="eastAsia"/>
          <w:sz w:val="32"/>
          <w:szCs w:val="32"/>
        </w:rPr>
        <w:t xml:space="preserve">5.进城务工人员及其他非我省户籍就业人员的随迁子女，具有我省高中阶段学校学籍且有3学年连续实际就读经历。同时，其父母一方须有近三年在我省按国家规定缴交社会保险费或纳税等可证明其在我省从业经历的记录。 </w:t>
      </w:r>
    </w:p>
    <w:p w:rsidR="00BC0721" w:rsidRDefault="00BB5EC6">
      <w:pPr>
        <w:spacing w:line="520" w:lineRule="exact"/>
        <w:ind w:firstLineChars="200" w:firstLine="640"/>
        <w:rPr>
          <w:rFonts w:ascii="仿宋_GB2312" w:eastAsia="仿宋_GB2312"/>
          <w:sz w:val="32"/>
          <w:szCs w:val="32"/>
        </w:rPr>
      </w:pPr>
      <w:r>
        <w:rPr>
          <w:rFonts w:ascii="仿宋_GB2312" w:eastAsia="仿宋_GB2312" w:hint="eastAsia"/>
          <w:sz w:val="32"/>
          <w:szCs w:val="32"/>
        </w:rPr>
        <w:t>6.在我省定居、具有我省高中阶段学校实际就读经历并持公安机关签发的《中华人民共和国外国人永久居留身份证》的外国侨民。</w:t>
      </w:r>
    </w:p>
    <w:p w:rsidR="00BC0721" w:rsidRDefault="00BB5EC6">
      <w:pPr>
        <w:widowControl/>
        <w:spacing w:line="520" w:lineRule="exact"/>
        <w:ind w:firstLineChars="200" w:firstLine="643"/>
        <w:jc w:val="left"/>
        <w:rPr>
          <w:rFonts w:ascii="仿宋_GB2312" w:eastAsia="仿宋_GB2312" w:hAnsi="宋体" w:cs="仿宋_GB2312"/>
          <w:color w:val="000000"/>
          <w:kern w:val="0"/>
          <w:sz w:val="31"/>
          <w:szCs w:val="31"/>
        </w:rPr>
      </w:pPr>
      <w:r>
        <w:rPr>
          <w:rFonts w:ascii="楷体_GB2312" w:eastAsia="楷体_GB2312" w:hAnsi="楷体_GB2312" w:cs="楷体_GB2312" w:hint="eastAsia"/>
          <w:b/>
          <w:bCs/>
          <w:sz w:val="32"/>
          <w:szCs w:val="32"/>
        </w:rPr>
        <w:t>其他事项：</w:t>
      </w:r>
      <w:r>
        <w:rPr>
          <w:rFonts w:ascii="仿宋_GB2312" w:eastAsia="仿宋_GB2312" w:hAnsi="宋体" w:cs="仿宋_GB2312"/>
          <w:color w:val="000000"/>
          <w:kern w:val="0"/>
          <w:sz w:val="31"/>
          <w:szCs w:val="31"/>
        </w:rPr>
        <w:t>①</w:t>
      </w:r>
      <w:r>
        <w:rPr>
          <w:rFonts w:ascii="仿宋_GB2312" w:eastAsia="仿宋_GB2312" w:hAnsi="宋体" w:cs="仿宋_GB2312"/>
          <w:color w:val="000000"/>
          <w:kern w:val="0"/>
          <w:sz w:val="31"/>
          <w:szCs w:val="31"/>
        </w:rPr>
        <w:t>具有我省户籍、但不符合以上1 至 4 项条件之</w:t>
      </w:r>
      <w:r>
        <w:rPr>
          <w:rFonts w:ascii="仿宋_GB2312" w:eastAsia="仿宋_GB2312" w:hAnsi="宋体" w:cs="仿宋_GB2312" w:hint="eastAsia"/>
          <w:color w:val="000000"/>
          <w:kern w:val="0"/>
          <w:sz w:val="31"/>
          <w:szCs w:val="31"/>
        </w:rPr>
        <w:t>一的报考人员，可以申请我省高职院校分类考试招生报名，但只能报考高职（专科）批次。</w:t>
      </w:r>
    </w:p>
    <w:p w:rsidR="00BC0721" w:rsidRDefault="00BB5EC6">
      <w:pPr>
        <w:pStyle w:val="a0"/>
        <w:spacing w:after="0" w:line="520" w:lineRule="exact"/>
        <w:ind w:firstLineChars="0" w:firstLine="0"/>
      </w:pPr>
      <w:r>
        <w:rPr>
          <w:rFonts w:hint="eastAsia"/>
        </w:rPr>
        <w:t xml:space="preserve">      </w:t>
      </w:r>
      <w:r>
        <w:rPr>
          <w:rFonts w:ascii="仿宋_GB2312" w:eastAsia="仿宋_GB2312" w:hAnsi="宋体" w:cs="仿宋_GB2312" w:hint="eastAsia"/>
          <w:color w:val="000000"/>
          <w:sz w:val="31"/>
          <w:szCs w:val="31"/>
        </w:rPr>
        <w:t xml:space="preserve"> </w:t>
      </w:r>
      <w:r>
        <w:rPr>
          <w:rFonts w:ascii="仿宋_GB2312" w:eastAsia="仿宋_GB2312" w:hAnsi="宋体" w:cs="仿宋_GB2312"/>
          <w:color w:val="000000"/>
          <w:sz w:val="31"/>
          <w:szCs w:val="31"/>
        </w:rPr>
        <w:t>②</w:t>
      </w:r>
      <w:r>
        <w:rPr>
          <w:rFonts w:ascii="仿宋_GB2312" w:eastAsia="仿宋_GB2312" w:hAnsi="宋体" w:cs="仿宋_GB2312" w:hint="eastAsia"/>
          <w:color w:val="000000"/>
          <w:sz w:val="31"/>
          <w:szCs w:val="31"/>
        </w:rPr>
        <w:t>高职分类面向中职生本科批次报考条件与普通高考报考条件一样。</w:t>
      </w:r>
    </w:p>
    <w:p w:rsidR="00BC0721" w:rsidRDefault="00BC0721">
      <w:pPr>
        <w:pStyle w:val="a0"/>
        <w:ind w:firstLine="200"/>
      </w:pPr>
    </w:p>
    <w:p w:rsidR="00BC0721" w:rsidRDefault="00BB5EC6">
      <w:pPr>
        <w:spacing w:line="500" w:lineRule="exact"/>
        <w:jc w:val="left"/>
        <w:rPr>
          <w:rFonts w:ascii="宋体" w:hAnsi="宋体"/>
          <w:sz w:val="28"/>
          <w:szCs w:val="28"/>
        </w:rPr>
      </w:pPr>
      <w:r>
        <w:rPr>
          <w:rFonts w:ascii="宋体" w:hAnsi="宋体" w:hint="eastAsia"/>
          <w:sz w:val="28"/>
          <w:szCs w:val="28"/>
        </w:rPr>
        <w:t>----------------------------------------------------------——</w:t>
      </w:r>
    </w:p>
    <w:p w:rsidR="00BC0721" w:rsidRDefault="00BB5EC6">
      <w:pPr>
        <w:jc w:val="center"/>
        <w:rPr>
          <w:rFonts w:ascii="黑体" w:eastAsia="黑体" w:hAnsi="黑体"/>
          <w:sz w:val="32"/>
          <w:szCs w:val="32"/>
        </w:rPr>
      </w:pPr>
      <w:r>
        <w:rPr>
          <w:rFonts w:ascii="黑体" w:eastAsia="黑体" w:hAnsi="黑体" w:hint="eastAsia"/>
          <w:sz w:val="32"/>
          <w:szCs w:val="32"/>
        </w:rPr>
        <w:t>《福建省普通高考报考政策告知书》回执单</w:t>
      </w:r>
    </w:p>
    <w:p w:rsidR="00BC0721" w:rsidRDefault="00BB5EC6">
      <w:pPr>
        <w:spacing w:line="500" w:lineRule="exact"/>
        <w:ind w:firstLineChars="200" w:firstLine="560"/>
        <w:rPr>
          <w:rFonts w:ascii="宋体" w:hAnsi="宋体"/>
          <w:sz w:val="28"/>
          <w:szCs w:val="28"/>
        </w:rPr>
      </w:pPr>
      <w:r>
        <w:rPr>
          <w:rFonts w:ascii="宋体" w:hAnsi="宋体" w:hint="eastAsia"/>
          <w:sz w:val="28"/>
          <w:szCs w:val="28"/>
        </w:rPr>
        <w:t>我已认真阅读告知书内容，知晓福建省高考报名相关政策。</w:t>
      </w:r>
    </w:p>
    <w:p w:rsidR="00BC0721" w:rsidRDefault="00BB5EC6">
      <w:pPr>
        <w:spacing w:line="500" w:lineRule="exact"/>
        <w:ind w:firstLineChars="200" w:firstLine="560"/>
        <w:rPr>
          <w:rFonts w:ascii="宋体" w:hAnsi="宋体"/>
          <w:sz w:val="28"/>
          <w:szCs w:val="28"/>
        </w:rPr>
      </w:pPr>
      <w:r>
        <w:rPr>
          <w:rFonts w:ascii="宋体" w:hAnsi="宋体" w:hint="eastAsia"/>
          <w:sz w:val="28"/>
          <w:szCs w:val="28"/>
        </w:rPr>
        <w:t>请认真阅读后，将以上句子端正抄写在下列方格中。</w:t>
      </w:r>
    </w:p>
    <w:p w:rsidR="00BC0721" w:rsidRDefault="00BC0721">
      <w:pPr>
        <w:spacing w:line="500" w:lineRule="exact"/>
        <w:ind w:firstLineChars="200" w:firstLine="560"/>
        <w:rPr>
          <w:rFonts w:ascii="宋体" w:hAnsi="宋体"/>
          <w:sz w:val="28"/>
          <w:szCs w:val="2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BC0721">
        <w:trPr>
          <w:jc w:val="center"/>
        </w:trPr>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c>
          <w:tcPr>
            <w:tcW w:w="482" w:type="dxa"/>
            <w:tcBorders>
              <w:bottom w:val="double" w:sz="4" w:space="0" w:color="auto"/>
            </w:tcBorders>
          </w:tcPr>
          <w:p w:rsidR="00BC0721" w:rsidRDefault="00BC0721">
            <w:pPr>
              <w:spacing w:line="500" w:lineRule="exact"/>
              <w:rPr>
                <w:rFonts w:ascii="宋体" w:hAnsi="宋体"/>
                <w:sz w:val="28"/>
                <w:szCs w:val="28"/>
              </w:rPr>
            </w:pPr>
          </w:p>
        </w:tc>
      </w:tr>
      <w:tr w:rsidR="00BC0721">
        <w:trPr>
          <w:trHeight w:val="175"/>
          <w:jc w:val="center"/>
        </w:trPr>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bottom w:val="double" w:sz="4" w:space="0" w:color="auto"/>
            </w:tcBorders>
          </w:tcPr>
          <w:p w:rsidR="00BC0721" w:rsidRDefault="00BC0721">
            <w:pPr>
              <w:spacing w:line="500" w:lineRule="exact"/>
              <w:rPr>
                <w:rFonts w:ascii="宋体" w:hAnsi="宋体"/>
                <w:sz w:val="28"/>
                <w:szCs w:val="28"/>
              </w:rPr>
            </w:pPr>
          </w:p>
        </w:tc>
      </w:tr>
      <w:tr w:rsidR="00BC0721">
        <w:trPr>
          <w:trHeight w:val="175"/>
          <w:jc w:val="center"/>
        </w:trPr>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c>
          <w:tcPr>
            <w:tcW w:w="482" w:type="dxa"/>
            <w:tcBorders>
              <w:top w:val="double" w:sz="4" w:space="0" w:color="auto"/>
            </w:tcBorders>
          </w:tcPr>
          <w:p w:rsidR="00BC0721" w:rsidRDefault="00BC0721">
            <w:pPr>
              <w:spacing w:line="500" w:lineRule="exact"/>
              <w:rPr>
                <w:rFonts w:ascii="宋体" w:hAnsi="宋体"/>
                <w:sz w:val="28"/>
                <w:szCs w:val="28"/>
              </w:rPr>
            </w:pPr>
          </w:p>
        </w:tc>
      </w:tr>
    </w:tbl>
    <w:p w:rsidR="00BC0721" w:rsidRDefault="00BB5EC6">
      <w:pPr>
        <w:spacing w:line="500" w:lineRule="exact"/>
        <w:ind w:firstLineChars="200" w:firstLine="560"/>
        <w:rPr>
          <w:rFonts w:ascii="宋体" w:hAnsi="宋体"/>
          <w:sz w:val="28"/>
          <w:szCs w:val="28"/>
        </w:rPr>
      </w:pPr>
      <w:r>
        <w:rPr>
          <w:rFonts w:ascii="宋体" w:hAnsi="宋体" w:hint="eastAsia"/>
          <w:sz w:val="28"/>
          <w:szCs w:val="28"/>
        </w:rPr>
        <w:t>学校：                          班级：</w:t>
      </w:r>
    </w:p>
    <w:p w:rsidR="00BC0721" w:rsidRDefault="00BB5EC6">
      <w:pPr>
        <w:spacing w:line="500" w:lineRule="exact"/>
        <w:ind w:firstLineChars="200" w:firstLine="560"/>
        <w:rPr>
          <w:rFonts w:ascii="宋体" w:hAnsi="宋体"/>
          <w:sz w:val="28"/>
          <w:szCs w:val="28"/>
        </w:rPr>
      </w:pPr>
      <w:r>
        <w:rPr>
          <w:rFonts w:ascii="宋体" w:hAnsi="宋体" w:hint="eastAsia"/>
          <w:sz w:val="28"/>
          <w:szCs w:val="28"/>
        </w:rPr>
        <w:t>学生（签名）：                   学生家长（签名）：</w:t>
      </w:r>
    </w:p>
    <w:p w:rsidR="00BC0721" w:rsidRDefault="00BB5EC6">
      <w:pPr>
        <w:spacing w:line="500" w:lineRule="exact"/>
        <w:ind w:right="420" w:firstLineChars="200" w:firstLine="560"/>
        <w:jc w:val="right"/>
        <w:rPr>
          <w:rFonts w:ascii="宋体" w:hAnsi="宋体"/>
          <w:sz w:val="28"/>
          <w:szCs w:val="28"/>
        </w:rPr>
      </w:pPr>
      <w:r>
        <w:rPr>
          <w:rFonts w:ascii="宋体" w:hAnsi="宋体" w:hint="eastAsia"/>
          <w:sz w:val="28"/>
          <w:szCs w:val="28"/>
        </w:rPr>
        <w:t>年  月  日</w:t>
      </w:r>
    </w:p>
    <w:sectPr w:rsidR="00BC0721">
      <w:pgSz w:w="11906" w:h="16838"/>
      <w:pgMar w:top="1587" w:right="1474" w:bottom="1474"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4BA" w:rsidRDefault="00B354BA">
      <w:r>
        <w:separator/>
      </w:r>
    </w:p>
  </w:endnote>
  <w:endnote w:type="continuationSeparator" w:id="0">
    <w:p w:rsidR="00B354BA" w:rsidRDefault="00B35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721" w:rsidRDefault="00BB5EC6">
    <w:pPr>
      <w:pStyle w:val="a6"/>
      <w:jc w:val="right"/>
      <w:rPr>
        <w:sz w:val="28"/>
        <w:szCs w:val="28"/>
      </w:rPr>
    </w:pPr>
    <w:r>
      <w:rPr>
        <w:noProof/>
        <w:sz w:val="28"/>
      </w:rPr>
      <mc:AlternateContent>
        <mc:Choice Requires="wps">
          <w:drawing>
            <wp:anchor distT="0" distB="0" distL="114300" distR="114300" simplePos="0" relativeHeight="251659264" behindDoc="0" locked="0" layoutInCell="1" allowOverlap="1" wp14:anchorId="621829A6" wp14:editId="5402A909">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0721" w:rsidRDefault="00BB5EC6">
                          <w:pPr>
                            <w:pStyle w:val="a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  \* MERGEFORMAT </w:instrText>
                          </w:r>
                          <w:r>
                            <w:rPr>
                              <w:rFonts w:ascii="仿宋_GB2312" w:eastAsia="仿宋_GB2312" w:hAnsi="仿宋_GB2312" w:cs="仿宋_GB2312" w:hint="eastAsia"/>
                              <w:sz w:val="28"/>
                              <w:szCs w:val="28"/>
                            </w:rPr>
                            <w:fldChar w:fldCharType="separate"/>
                          </w:r>
                          <w:r w:rsidR="00715852">
                            <w:rPr>
                              <w:rFonts w:ascii="仿宋_GB2312" w:eastAsia="仿宋_GB2312" w:hAnsi="仿宋_GB2312" w:cs="仿宋_GB2312"/>
                              <w:noProof/>
                              <w:sz w:val="28"/>
                              <w:szCs w:val="28"/>
                            </w:rPr>
                            <w:t>20</w:t>
                          </w:r>
                          <w:r>
                            <w:rPr>
                              <w:rFonts w:ascii="仿宋_GB2312" w:eastAsia="仿宋_GB2312" w:hAnsi="仿宋_GB2312" w:cs="仿宋_GB2312" w:hint="eastAsia"/>
                              <w:sz w:val="28"/>
                              <w:szCs w:val="28"/>
                            </w:rPr>
                            <w:fldChar w:fldCharType="end"/>
                          </w:r>
                          <w:r>
                            <w:rPr>
                              <w:rFonts w:ascii="仿宋_GB2312" w:eastAsia="仿宋_GB2312" w:hAnsi="仿宋_GB2312" w:cs="仿宋_GB2312"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21829A6" id="_x0000_t202" coordsize="21600,21600" o:spt="202" path="m,l,21600r21600,l21600,xe">
              <v:stroke joinstyle="miter"/>
              <v:path gradientshapeok="t" o:connecttype="rect"/>
            </v:shapetype>
            <v:shape id="文本框 6"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rsidR="00BC0721" w:rsidRDefault="00BB5EC6">
                    <w:pPr>
                      <w:pStyle w:val="a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  \* MERGEFORMAT </w:instrText>
                    </w:r>
                    <w:r>
                      <w:rPr>
                        <w:rFonts w:ascii="仿宋_GB2312" w:eastAsia="仿宋_GB2312" w:hAnsi="仿宋_GB2312" w:cs="仿宋_GB2312" w:hint="eastAsia"/>
                        <w:sz w:val="28"/>
                        <w:szCs w:val="28"/>
                      </w:rPr>
                      <w:fldChar w:fldCharType="separate"/>
                    </w:r>
                    <w:r w:rsidR="00715852">
                      <w:rPr>
                        <w:rFonts w:ascii="仿宋_GB2312" w:eastAsia="仿宋_GB2312" w:hAnsi="仿宋_GB2312" w:cs="仿宋_GB2312"/>
                        <w:noProof/>
                        <w:sz w:val="28"/>
                        <w:szCs w:val="28"/>
                      </w:rPr>
                      <w:t>20</w:t>
                    </w:r>
                    <w:r>
                      <w:rPr>
                        <w:rFonts w:ascii="仿宋_GB2312" w:eastAsia="仿宋_GB2312" w:hAnsi="仿宋_GB2312" w:cs="仿宋_GB2312" w:hint="eastAsia"/>
                        <w:sz w:val="28"/>
                        <w:szCs w:val="28"/>
                      </w:rPr>
                      <w:fldChar w:fldCharType="end"/>
                    </w:r>
                    <w:r>
                      <w:rPr>
                        <w:rFonts w:ascii="仿宋_GB2312" w:eastAsia="仿宋_GB2312" w:hAnsi="仿宋_GB2312" w:cs="仿宋_GB2312"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4BA" w:rsidRDefault="00B354BA">
      <w:r>
        <w:separator/>
      </w:r>
    </w:p>
  </w:footnote>
  <w:footnote w:type="continuationSeparator" w:id="0">
    <w:p w:rsidR="00B354BA" w:rsidRDefault="00B354B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EABBF40"/>
    <w:multiLevelType w:val="singleLevel"/>
    <w:tmpl w:val="BEABBF40"/>
    <w:lvl w:ilvl="0">
      <w:start w:val="3"/>
      <w:numFmt w:val="chineseCounting"/>
      <w:suff w:val="nothing"/>
      <w:lvlText w:val="（%1）"/>
      <w:lvlJc w:val="left"/>
      <w:rPr>
        <w:rFonts w:hint="eastAsia"/>
      </w:rPr>
    </w:lvl>
  </w:abstractNum>
  <w:abstractNum w:abstractNumId="1" w15:restartNumberingAfterBreak="0">
    <w:nsid w:val="32955FAD"/>
    <w:multiLevelType w:val="singleLevel"/>
    <w:tmpl w:val="32955FAD"/>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4MTNjYWJmODhhODYzZWFhMzdlZGEzYTI2M2Y2NzIifQ=="/>
  </w:docVars>
  <w:rsids>
    <w:rsidRoot w:val="00BC0721"/>
    <w:rsid w:val="00081C15"/>
    <w:rsid w:val="00170025"/>
    <w:rsid w:val="001B40F7"/>
    <w:rsid w:val="0024515F"/>
    <w:rsid w:val="00290E8A"/>
    <w:rsid w:val="003157D3"/>
    <w:rsid w:val="00384466"/>
    <w:rsid w:val="003B03AC"/>
    <w:rsid w:val="003F7646"/>
    <w:rsid w:val="005A0EDA"/>
    <w:rsid w:val="006B7226"/>
    <w:rsid w:val="006F0828"/>
    <w:rsid w:val="00715852"/>
    <w:rsid w:val="0078329B"/>
    <w:rsid w:val="0081584C"/>
    <w:rsid w:val="00837A52"/>
    <w:rsid w:val="0089189B"/>
    <w:rsid w:val="008A26D1"/>
    <w:rsid w:val="008F3102"/>
    <w:rsid w:val="00945CDC"/>
    <w:rsid w:val="00954B9F"/>
    <w:rsid w:val="00A70AF2"/>
    <w:rsid w:val="00AD5C50"/>
    <w:rsid w:val="00B05912"/>
    <w:rsid w:val="00B22974"/>
    <w:rsid w:val="00B354BA"/>
    <w:rsid w:val="00BB5EC6"/>
    <w:rsid w:val="00BC0721"/>
    <w:rsid w:val="00C11DC3"/>
    <w:rsid w:val="00C43285"/>
    <w:rsid w:val="00EA048C"/>
    <w:rsid w:val="00EC58AD"/>
    <w:rsid w:val="00F93593"/>
    <w:rsid w:val="00F96324"/>
    <w:rsid w:val="03F4702C"/>
    <w:rsid w:val="05606894"/>
    <w:rsid w:val="0F7D081D"/>
    <w:rsid w:val="0F9C6EF5"/>
    <w:rsid w:val="12C0739F"/>
    <w:rsid w:val="12E71167"/>
    <w:rsid w:val="148F527B"/>
    <w:rsid w:val="16AB5C70"/>
    <w:rsid w:val="16D01B7A"/>
    <w:rsid w:val="1C7D7E0A"/>
    <w:rsid w:val="1D08480C"/>
    <w:rsid w:val="1FE00393"/>
    <w:rsid w:val="20065D2D"/>
    <w:rsid w:val="2366189C"/>
    <w:rsid w:val="293D309F"/>
    <w:rsid w:val="2CC43190"/>
    <w:rsid w:val="32650F71"/>
    <w:rsid w:val="33C341A1"/>
    <w:rsid w:val="33FC2E82"/>
    <w:rsid w:val="34AD1684"/>
    <w:rsid w:val="370E1BD7"/>
    <w:rsid w:val="373A6E70"/>
    <w:rsid w:val="38AA2AC8"/>
    <w:rsid w:val="38D17AAF"/>
    <w:rsid w:val="3B38464D"/>
    <w:rsid w:val="3B3F52DD"/>
    <w:rsid w:val="3C161C24"/>
    <w:rsid w:val="3C447E49"/>
    <w:rsid w:val="3D711112"/>
    <w:rsid w:val="40491ED2"/>
    <w:rsid w:val="417411D1"/>
    <w:rsid w:val="43EA39CC"/>
    <w:rsid w:val="49E8275C"/>
    <w:rsid w:val="4BE02E77"/>
    <w:rsid w:val="4C7E73A7"/>
    <w:rsid w:val="4CE74F4D"/>
    <w:rsid w:val="4ECE265E"/>
    <w:rsid w:val="50067498"/>
    <w:rsid w:val="50720FD1"/>
    <w:rsid w:val="518E1E3B"/>
    <w:rsid w:val="51A05024"/>
    <w:rsid w:val="544D7D8B"/>
    <w:rsid w:val="54B90F7D"/>
    <w:rsid w:val="54E87AB4"/>
    <w:rsid w:val="550565D4"/>
    <w:rsid w:val="5824309A"/>
    <w:rsid w:val="58A81A34"/>
    <w:rsid w:val="58B8154B"/>
    <w:rsid w:val="58CD4FF7"/>
    <w:rsid w:val="58EA2A52"/>
    <w:rsid w:val="5A9658BC"/>
    <w:rsid w:val="5F235FF8"/>
    <w:rsid w:val="63FA3360"/>
    <w:rsid w:val="641B5F97"/>
    <w:rsid w:val="65B5753E"/>
    <w:rsid w:val="66423ED4"/>
    <w:rsid w:val="66501194"/>
    <w:rsid w:val="666537C1"/>
    <w:rsid w:val="69EB79D2"/>
    <w:rsid w:val="6D997745"/>
    <w:rsid w:val="6FF45A3A"/>
    <w:rsid w:val="70860455"/>
    <w:rsid w:val="755C0CA5"/>
    <w:rsid w:val="759905FD"/>
    <w:rsid w:val="7AA07AE5"/>
    <w:rsid w:val="7B14665D"/>
    <w:rsid w:val="7BD32472"/>
    <w:rsid w:val="7FEC6B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0D0854"/>
  <w15:docId w15:val="{5751A25F-1053-41BD-B7F2-0868548F1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lsdException w:name="Body Text" w:uiPriority="99" w:unhideWhenUsed="1" w:qFormat="1"/>
    <w:lsdException w:name="Subtitle" w:qFormat="1"/>
    <w:lsdException w:name="Body Text First Indent" w:uiPriority="99" w:unhideWhenUsed="1"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line="500" w:lineRule="exact"/>
      <w:jc w:val="center"/>
      <w:outlineLvl w:val="0"/>
    </w:pPr>
    <w:rPr>
      <w:rFonts w:eastAsia="方正小标宋简体"/>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unhideWhenUsed/>
    <w:qFormat/>
    <w:pPr>
      <w:ind w:firstLineChars="100" w:firstLine="420"/>
    </w:pPr>
    <w:rPr>
      <w:kern w:val="0"/>
      <w:sz w:val="20"/>
      <w:szCs w:val="20"/>
    </w:rPr>
  </w:style>
  <w:style w:type="paragraph" w:styleId="a4">
    <w:name w:val="Body Text"/>
    <w:basedOn w:val="a"/>
    <w:uiPriority w:val="99"/>
    <w:unhideWhenUsed/>
    <w:qFormat/>
    <w:pPr>
      <w:spacing w:after="120"/>
    </w:pPr>
  </w:style>
  <w:style w:type="paragraph" w:styleId="a5">
    <w:name w:val="Plain Text"/>
    <w:basedOn w:val="a"/>
    <w:qFormat/>
    <w:rPr>
      <w:rFonts w:ascii="宋体" w:hAnsi="Courier New" w:cs="Courier New"/>
      <w:sz w:val="28"/>
      <w:szCs w:val="21"/>
    </w:rPr>
  </w:style>
  <w:style w:type="paragraph" w:styleId="a6">
    <w:name w:val="footer"/>
    <w:basedOn w:val="a"/>
    <w:uiPriority w:val="99"/>
    <w:qFormat/>
    <w:pPr>
      <w:tabs>
        <w:tab w:val="center" w:pos="4153"/>
        <w:tab w:val="right" w:pos="8306"/>
      </w:tabs>
      <w:snapToGrid w:val="0"/>
      <w:jc w:val="left"/>
    </w:pPr>
    <w:rPr>
      <w:sz w:val="18"/>
      <w:szCs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8">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qFormat/>
    <w:rPr>
      <w:color w:val="0000FF"/>
      <w:u w:val="single"/>
    </w:rPr>
  </w:style>
  <w:style w:type="character" w:customStyle="1" w:styleId="10">
    <w:name w:val="标题 1 字符"/>
    <w:link w:val="1"/>
    <w:qFormat/>
    <w:rPr>
      <w:rFonts w:eastAsia="方正小标宋简体"/>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310">
      <w:bodyDiv w:val="1"/>
      <w:marLeft w:val="0"/>
      <w:marRight w:val="0"/>
      <w:marTop w:val="0"/>
      <w:marBottom w:val="0"/>
      <w:divBdr>
        <w:top w:val="none" w:sz="0" w:space="0" w:color="auto"/>
        <w:left w:val="none" w:sz="0" w:space="0" w:color="auto"/>
        <w:bottom w:val="none" w:sz="0" w:space="0" w:color="auto"/>
        <w:right w:val="none" w:sz="0" w:space="0" w:color="auto"/>
      </w:divBdr>
    </w:div>
    <w:div w:id="826284287">
      <w:bodyDiv w:val="1"/>
      <w:marLeft w:val="0"/>
      <w:marRight w:val="0"/>
      <w:marTop w:val="0"/>
      <w:marBottom w:val="0"/>
      <w:divBdr>
        <w:top w:val="none" w:sz="0" w:space="0" w:color="auto"/>
        <w:left w:val="none" w:sz="0" w:space="0" w:color="auto"/>
        <w:bottom w:val="none" w:sz="0" w:space="0" w:color="auto"/>
        <w:right w:val="none" w:sz="0" w:space="0" w:color="auto"/>
      </w:divBdr>
    </w:div>
    <w:div w:id="1180699526">
      <w:bodyDiv w:val="1"/>
      <w:marLeft w:val="0"/>
      <w:marRight w:val="0"/>
      <w:marTop w:val="0"/>
      <w:marBottom w:val="0"/>
      <w:divBdr>
        <w:top w:val="none" w:sz="0" w:space="0" w:color="auto"/>
        <w:left w:val="none" w:sz="0" w:space="0" w:color="auto"/>
        <w:bottom w:val="none" w:sz="0" w:space="0" w:color="auto"/>
        <w:right w:val="none" w:sz="0" w:space="0" w:color="auto"/>
      </w:divBdr>
    </w:div>
    <w:div w:id="1526361800">
      <w:bodyDiv w:val="1"/>
      <w:marLeft w:val="0"/>
      <w:marRight w:val="0"/>
      <w:marTop w:val="0"/>
      <w:marBottom w:val="0"/>
      <w:divBdr>
        <w:top w:val="none" w:sz="0" w:space="0" w:color="auto"/>
        <w:left w:val="none" w:sz="0" w:space="0" w:color="auto"/>
        <w:bottom w:val="none" w:sz="0" w:space="0" w:color="auto"/>
        <w:right w:val="none" w:sz="0" w:space="0" w:color="auto"/>
      </w:divBdr>
    </w:div>
    <w:div w:id="1599175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20</Pages>
  <Words>1018</Words>
  <Characters>5807</Characters>
  <Application>Microsoft Office Word</Application>
  <DocSecurity>0</DocSecurity>
  <Lines>48</Lines>
  <Paragraphs>13</Paragraphs>
  <ScaleCrop>false</ScaleCrop>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27</cp:revision>
  <cp:lastPrinted>2023-09-25T00:20:00Z</cp:lastPrinted>
  <dcterms:created xsi:type="dcterms:W3CDTF">2023-08-29T11:51:00Z</dcterms:created>
  <dcterms:modified xsi:type="dcterms:W3CDTF">2024-09-12T00:16:00Z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2DDD530E751441C3AF1FFF954D54E25B_12</vt:lpwstr>
  </property>
</Properties>
</file>