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96"/>
        <w:gridCol w:w="1492"/>
        <w:gridCol w:w="1168"/>
        <w:gridCol w:w="1702"/>
        <w:gridCol w:w="976"/>
        <w:gridCol w:w="725"/>
        <w:gridCol w:w="1809"/>
      </w:tblGrid>
      <w:tr w14:paraId="48E0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34928AF1">
            <w:pPr>
              <w:spacing w:line="360" w:lineRule="auto"/>
              <w:jc w:val="center"/>
              <w:rPr>
                <w:rFonts w:ascii="宋体" w:hAnsi="宋体"/>
                <w:b/>
                <w:sz w:val="24"/>
                <w:szCs w:val="24"/>
              </w:rPr>
            </w:pPr>
            <w:r>
              <w:rPr>
                <w:rFonts w:hint="eastAsia" w:ascii="宋体" w:hAnsi="宋体"/>
                <w:b/>
                <w:sz w:val="24"/>
                <w:szCs w:val="24"/>
              </w:rPr>
              <w:drawing>
                <wp:anchor distT="0" distB="0" distL="114300" distR="114300" simplePos="0" relativeHeight="251659264" behindDoc="0" locked="0" layoutInCell="1" allowOverlap="1">
                  <wp:simplePos x="0" y="0"/>
                  <wp:positionH relativeFrom="page">
                    <wp:posOffset>11671300</wp:posOffset>
                  </wp:positionH>
                  <wp:positionV relativeFrom="topMargin">
                    <wp:posOffset>10985500</wp:posOffset>
                  </wp:positionV>
                  <wp:extent cx="406400" cy="254000"/>
                  <wp:effectExtent l="0" t="0" r="12700" b="1270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406400" cy="254000"/>
                          </a:xfrm>
                          <a:prstGeom prst="rect">
                            <a:avLst/>
                          </a:prstGeom>
                        </pic:spPr>
                      </pic:pic>
                    </a:graphicData>
                  </a:graphic>
                </wp:anchor>
              </w:drawing>
            </w:r>
            <w:r>
              <w:rPr>
                <w:rFonts w:hint="eastAsia" w:ascii="宋体" w:hAnsi="宋体"/>
                <w:b/>
                <w:sz w:val="24"/>
                <w:szCs w:val="24"/>
              </w:rPr>
              <w:t>教学课题</w:t>
            </w:r>
          </w:p>
        </w:tc>
        <w:tc>
          <w:tcPr>
            <w:tcW w:w="4362" w:type="dxa"/>
            <w:gridSpan w:val="3"/>
            <w:tcBorders>
              <w:top w:val="single" w:color="auto" w:sz="4" w:space="0"/>
              <w:left w:val="single" w:color="auto" w:sz="4" w:space="0"/>
              <w:bottom w:val="single" w:color="auto" w:sz="4" w:space="0"/>
              <w:right w:val="single" w:color="auto" w:sz="4" w:space="0"/>
            </w:tcBorders>
            <w:noWrap w:val="0"/>
            <w:vAlign w:val="center"/>
          </w:tcPr>
          <w:p w14:paraId="2ECC4FA7">
            <w:pPr>
              <w:spacing w:line="360" w:lineRule="auto"/>
              <w:jc w:val="center"/>
              <w:rPr>
                <w:rFonts w:hint="eastAsia" w:ascii="宋体" w:hAnsi="宋体"/>
                <w:sz w:val="24"/>
                <w:szCs w:val="24"/>
              </w:rPr>
            </w:pPr>
            <w:r>
              <w:rPr>
                <w:rFonts w:hint="eastAsia" w:ascii="宋体"/>
                <w:sz w:val="24"/>
                <w:szCs w:val="24"/>
              </w:rPr>
              <w:t>第二讲 目标任务：实</w:t>
            </w:r>
            <w:r>
              <w:rPr>
                <w:rFonts w:hint="eastAsia"/>
                <w:sz w:val="24"/>
              </w:rPr>
              <w:t>现社会主义现代化和中华民族伟大复兴</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A4A345A">
            <w:pPr>
              <w:spacing w:line="360" w:lineRule="auto"/>
              <w:jc w:val="center"/>
              <w:rPr>
                <w:rFonts w:ascii="宋体" w:hAnsi="宋体"/>
                <w:b/>
                <w:sz w:val="24"/>
                <w:szCs w:val="24"/>
              </w:rPr>
            </w:pPr>
            <w:r>
              <w:rPr>
                <w:rFonts w:hint="eastAsia" w:ascii="宋体" w:hAnsi="宋体"/>
                <w:b/>
                <w:sz w:val="24"/>
                <w:szCs w:val="24"/>
              </w:rPr>
              <w:t>教学学时</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726F7EDC">
            <w:pPr>
              <w:spacing w:line="360" w:lineRule="auto"/>
              <w:jc w:val="center"/>
              <w:rPr>
                <w:rFonts w:hint="eastAsia" w:ascii="宋体" w:hAnsi="宋体"/>
                <w:sz w:val="24"/>
                <w:szCs w:val="24"/>
              </w:rPr>
            </w:pPr>
            <w:r>
              <w:rPr>
                <w:rFonts w:hint="eastAsia" w:ascii="宋体"/>
                <w:sz w:val="24"/>
                <w:szCs w:val="24"/>
              </w:rPr>
              <w:t>2学时</w:t>
            </w:r>
          </w:p>
        </w:tc>
      </w:tr>
      <w:tr w14:paraId="1EAC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21813B88">
            <w:pPr>
              <w:spacing w:line="360" w:lineRule="auto"/>
              <w:jc w:val="center"/>
              <w:rPr>
                <w:rFonts w:ascii="宋体" w:hAnsi="宋体"/>
                <w:b/>
                <w:sz w:val="24"/>
                <w:szCs w:val="24"/>
              </w:rPr>
            </w:pPr>
            <w:r>
              <w:rPr>
                <w:rFonts w:hint="eastAsia" w:ascii="宋体" w:hAnsi="宋体"/>
                <w:b/>
                <w:sz w:val="24"/>
                <w:szCs w:val="24"/>
              </w:rPr>
              <w:t>授课对象</w:t>
            </w:r>
          </w:p>
        </w:tc>
        <w:tc>
          <w:tcPr>
            <w:tcW w:w="4362" w:type="dxa"/>
            <w:gridSpan w:val="3"/>
            <w:tcBorders>
              <w:top w:val="single" w:color="auto" w:sz="4" w:space="0"/>
              <w:left w:val="single" w:color="auto" w:sz="4" w:space="0"/>
              <w:bottom w:val="single" w:color="auto" w:sz="4" w:space="0"/>
              <w:right w:val="single" w:color="auto" w:sz="4" w:space="0"/>
            </w:tcBorders>
            <w:noWrap w:val="0"/>
            <w:vAlign w:val="center"/>
          </w:tcPr>
          <w:p w14:paraId="73CCD0E7">
            <w:pPr>
              <w:spacing w:line="360" w:lineRule="auto"/>
              <w:jc w:val="center"/>
              <w:rPr>
                <w:rFonts w:hint="eastAsia" w:ascii="宋体" w:hAnsi="宋体"/>
                <w:b/>
                <w:sz w:val="24"/>
                <w:szCs w:val="24"/>
              </w:rPr>
            </w:pPr>
            <w:r>
              <w:rPr>
                <w:rFonts w:hint="eastAsia" w:ascii="宋体"/>
                <w:sz w:val="24"/>
                <w:szCs w:val="24"/>
                <w:lang w:val="en-US" w:eastAsia="zh-CN"/>
              </w:rPr>
              <w:t>高中</w:t>
            </w:r>
            <w:r>
              <w:rPr>
                <w:rFonts w:hint="eastAsia" w:ascii="宋体"/>
                <w:sz w:val="24"/>
                <w:szCs w:val="24"/>
              </w:rPr>
              <w:t>一年级</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F302A76">
            <w:pPr>
              <w:spacing w:line="360" w:lineRule="auto"/>
              <w:jc w:val="center"/>
              <w:rPr>
                <w:rFonts w:hint="eastAsia" w:ascii="宋体" w:hAnsi="宋体"/>
                <w:b/>
                <w:sz w:val="24"/>
                <w:szCs w:val="24"/>
              </w:rPr>
            </w:pPr>
            <w:r>
              <w:rPr>
                <w:rFonts w:hint="eastAsia" w:ascii="宋体" w:hAnsi="宋体"/>
                <w:b/>
                <w:sz w:val="24"/>
                <w:szCs w:val="24"/>
              </w:rPr>
              <w:t>授课地点</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49556F53">
            <w:pPr>
              <w:spacing w:line="360" w:lineRule="auto"/>
              <w:jc w:val="center"/>
              <w:rPr>
                <w:rFonts w:hint="eastAsia" w:ascii="宋体" w:hAnsi="宋体"/>
                <w:sz w:val="24"/>
                <w:szCs w:val="24"/>
              </w:rPr>
            </w:pPr>
            <w:r>
              <w:rPr>
                <w:rFonts w:hint="eastAsia" w:ascii="宋体"/>
                <w:sz w:val="24"/>
                <w:szCs w:val="24"/>
              </w:rPr>
              <w:t>教室</w:t>
            </w:r>
          </w:p>
        </w:tc>
      </w:tr>
      <w:tr w14:paraId="4DCE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40D9B0FE">
            <w:pPr>
              <w:spacing w:line="360" w:lineRule="auto"/>
              <w:jc w:val="center"/>
              <w:rPr>
                <w:rFonts w:ascii="宋体" w:hAnsi="宋体"/>
                <w:b/>
                <w:sz w:val="24"/>
                <w:szCs w:val="24"/>
              </w:rPr>
            </w:pPr>
            <w:r>
              <w:rPr>
                <w:rFonts w:hint="eastAsia" w:ascii="宋体" w:hAnsi="宋体"/>
                <w:b/>
                <w:sz w:val="24"/>
                <w:szCs w:val="24"/>
              </w:rPr>
              <w:t>授课课型</w:t>
            </w:r>
          </w:p>
        </w:tc>
        <w:tc>
          <w:tcPr>
            <w:tcW w:w="7872" w:type="dxa"/>
            <w:gridSpan w:val="6"/>
            <w:tcBorders>
              <w:top w:val="single" w:color="auto" w:sz="4" w:space="0"/>
              <w:left w:val="single" w:color="auto" w:sz="4" w:space="0"/>
              <w:bottom w:val="single" w:color="auto" w:sz="4" w:space="0"/>
              <w:right w:val="single" w:color="auto" w:sz="4" w:space="0"/>
            </w:tcBorders>
            <w:noWrap w:val="0"/>
            <w:vAlign w:val="center"/>
          </w:tcPr>
          <w:p w14:paraId="2D686AB6">
            <w:pPr>
              <w:spacing w:line="360" w:lineRule="auto"/>
              <w:jc w:val="center"/>
              <w:rPr>
                <w:rFonts w:hint="eastAsia" w:ascii="宋体" w:hAnsi="宋体"/>
                <w:sz w:val="24"/>
                <w:szCs w:val="24"/>
              </w:rPr>
            </w:pPr>
            <w:r>
              <w:rPr>
                <w:rFonts w:hint="eastAsia" w:ascii="宋体"/>
                <w:sz w:val="24"/>
                <w:szCs w:val="24"/>
              </w:rPr>
              <w:t>理论课</w:t>
            </w:r>
          </w:p>
        </w:tc>
      </w:tr>
      <w:tr w14:paraId="5653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583E6469">
            <w:pPr>
              <w:spacing w:line="360" w:lineRule="auto"/>
              <w:jc w:val="center"/>
              <w:rPr>
                <w:rFonts w:ascii="宋体" w:hAnsi="宋体"/>
                <w:b/>
                <w:bCs/>
                <w:sz w:val="24"/>
                <w:szCs w:val="24"/>
              </w:rPr>
            </w:pPr>
            <w:r>
              <w:rPr>
                <w:rFonts w:hint="eastAsia" w:ascii="宋体" w:hAnsi="宋体"/>
                <w:b/>
                <w:bCs/>
                <w:sz w:val="24"/>
                <w:szCs w:val="24"/>
              </w:rPr>
              <w:t>学情分析</w:t>
            </w:r>
          </w:p>
        </w:tc>
        <w:tc>
          <w:tcPr>
            <w:tcW w:w="7872" w:type="dxa"/>
            <w:gridSpan w:val="6"/>
            <w:tcBorders>
              <w:top w:val="single" w:color="auto" w:sz="4" w:space="0"/>
              <w:left w:val="single" w:color="auto" w:sz="4" w:space="0"/>
              <w:bottom w:val="single" w:color="auto" w:sz="4" w:space="0"/>
              <w:right w:val="single" w:color="auto" w:sz="4" w:space="0"/>
            </w:tcBorders>
            <w:noWrap w:val="0"/>
            <w:vAlign w:val="center"/>
          </w:tcPr>
          <w:p w14:paraId="4C546E1B">
            <w:pPr>
              <w:spacing w:line="360" w:lineRule="auto"/>
              <w:ind w:firstLine="480" w:firstLineChars="200"/>
              <w:rPr>
                <w:rFonts w:hint="eastAsia" w:ascii="宋体" w:hAnsi="宋体"/>
                <w:sz w:val="24"/>
                <w:szCs w:val="24"/>
              </w:rPr>
            </w:pPr>
            <w:r>
              <w:rPr>
                <w:rFonts w:hint="eastAsia" w:ascii="宋体"/>
                <w:sz w:val="24"/>
                <w:szCs w:val="24"/>
              </w:rPr>
              <w:t>作为</w:t>
            </w:r>
            <w:r>
              <w:rPr>
                <w:rFonts w:hint="eastAsia" w:ascii="宋体"/>
                <w:sz w:val="24"/>
                <w:szCs w:val="24"/>
                <w:lang w:val="en-US" w:eastAsia="zh-CN"/>
              </w:rPr>
              <w:t>高中</w:t>
            </w:r>
            <w:r>
              <w:rPr>
                <w:rFonts w:hint="eastAsia" w:ascii="宋体"/>
                <w:sz w:val="24"/>
                <w:szCs w:val="24"/>
              </w:rPr>
              <w:t>一年级的学生，有一定的政治积累和政治思考，他们开始审视周围的世界，对相关政治问题形成了自己初步的看法。但由于经验欠缺、逻辑思维尚不成熟，他们的认知往往比较浅显，所以对中国梦有一定的了解，但不清楚中国梦的具体内涵，对中国梦与个人的关系以及对如何实现中国梦都缺乏思考。</w:t>
            </w:r>
          </w:p>
        </w:tc>
      </w:tr>
      <w:tr w14:paraId="3996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vMerge w:val="restart"/>
            <w:tcBorders>
              <w:top w:val="single" w:color="auto" w:sz="4" w:space="0"/>
              <w:left w:val="single" w:color="auto" w:sz="4" w:space="0"/>
              <w:right w:val="single" w:color="auto" w:sz="4" w:space="0"/>
            </w:tcBorders>
            <w:noWrap w:val="0"/>
            <w:vAlign w:val="center"/>
          </w:tcPr>
          <w:p w14:paraId="1D5558A6">
            <w:pPr>
              <w:spacing w:line="360" w:lineRule="auto"/>
              <w:jc w:val="center"/>
              <w:rPr>
                <w:rFonts w:hint="eastAsia" w:ascii="宋体" w:hAnsi="宋体"/>
                <w:b/>
                <w:sz w:val="24"/>
                <w:szCs w:val="24"/>
              </w:rPr>
            </w:pPr>
            <w:r>
              <w:rPr>
                <w:rFonts w:hint="eastAsia" w:ascii="宋体" w:hAnsi="宋体"/>
                <w:b/>
                <w:sz w:val="24"/>
                <w:szCs w:val="24"/>
              </w:rPr>
              <w:t>素养</w:t>
            </w:r>
          </w:p>
          <w:p w14:paraId="189196B9">
            <w:pPr>
              <w:spacing w:line="360" w:lineRule="auto"/>
              <w:jc w:val="center"/>
              <w:rPr>
                <w:rFonts w:hint="eastAsia" w:ascii="宋体" w:hAnsi="宋体"/>
                <w:b/>
                <w:bCs/>
                <w:sz w:val="24"/>
                <w:szCs w:val="24"/>
              </w:rPr>
            </w:pPr>
            <w:r>
              <w:rPr>
                <w:rFonts w:hint="eastAsia" w:ascii="宋体" w:hAnsi="宋体"/>
                <w:b/>
                <w:sz w:val="24"/>
                <w:szCs w:val="24"/>
              </w:rPr>
              <w:t>目标</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4B67844">
            <w:pPr>
              <w:spacing w:line="360" w:lineRule="auto"/>
              <w:jc w:val="center"/>
              <w:rPr>
                <w:rFonts w:hint="eastAsia" w:ascii="宋体" w:hAnsi="宋体"/>
                <w:sz w:val="24"/>
                <w:szCs w:val="24"/>
              </w:rPr>
            </w:pPr>
            <w:r>
              <w:rPr>
                <w:rFonts w:hint="eastAsia" w:ascii="宋体"/>
                <w:sz w:val="24"/>
                <w:szCs w:val="24"/>
              </w:rPr>
              <w:t>政治认同</w:t>
            </w:r>
          </w:p>
        </w:tc>
        <w:tc>
          <w:tcPr>
            <w:tcW w:w="6380" w:type="dxa"/>
            <w:gridSpan w:val="5"/>
            <w:tcBorders>
              <w:top w:val="single" w:color="auto" w:sz="4" w:space="0"/>
              <w:left w:val="single" w:color="auto" w:sz="4" w:space="0"/>
              <w:bottom w:val="single" w:color="auto" w:sz="4" w:space="0"/>
              <w:right w:val="single" w:color="auto" w:sz="4" w:space="0"/>
            </w:tcBorders>
            <w:noWrap w:val="0"/>
            <w:vAlign w:val="center"/>
          </w:tcPr>
          <w:p w14:paraId="5929A651">
            <w:pPr>
              <w:spacing w:line="360" w:lineRule="auto"/>
              <w:rPr>
                <w:rFonts w:hint="eastAsia" w:ascii="宋体" w:hAnsi="宋体"/>
                <w:sz w:val="24"/>
                <w:szCs w:val="24"/>
              </w:rPr>
            </w:pPr>
            <w:r>
              <w:rPr>
                <w:rFonts w:hint="eastAsia" w:ascii="宋体"/>
                <w:sz w:val="24"/>
                <w:szCs w:val="24"/>
              </w:rPr>
              <w:t>了解新时代中国特色社会主义发展的战略安排，领会新时代给个人成才提供的广阔舞台和自己所肩负的历史使命，把爱国情、强国志、报国行自觉融入坚持和发展中国特色社会主义事业、建设社会主义现代化强国、实现中华民族伟大复兴的奋斗之中，做有理想、有本领、有担当的时代新人。</w:t>
            </w:r>
          </w:p>
        </w:tc>
      </w:tr>
      <w:tr w14:paraId="62AD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vMerge w:val="continue"/>
            <w:tcBorders>
              <w:left w:val="single" w:color="auto" w:sz="4" w:space="0"/>
              <w:right w:val="single" w:color="auto" w:sz="4" w:space="0"/>
            </w:tcBorders>
            <w:noWrap w:val="0"/>
            <w:vAlign w:val="center"/>
          </w:tcPr>
          <w:p w14:paraId="1C14C4D6">
            <w:pPr>
              <w:spacing w:line="360" w:lineRule="auto"/>
              <w:jc w:val="center"/>
              <w:rPr>
                <w:rFonts w:hint="eastAsia" w:ascii="宋体" w:hAnsi="宋体"/>
                <w:b/>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6A13298">
            <w:pPr>
              <w:spacing w:line="360" w:lineRule="auto"/>
              <w:jc w:val="center"/>
              <w:rPr>
                <w:rFonts w:hint="eastAsia" w:ascii="宋体" w:hAnsi="宋体"/>
                <w:sz w:val="24"/>
                <w:szCs w:val="24"/>
              </w:rPr>
            </w:pPr>
            <w:r>
              <w:rPr>
                <w:rFonts w:hint="eastAsia" w:ascii="宋体"/>
                <w:sz w:val="24"/>
                <w:szCs w:val="24"/>
                <w:lang w:val="en-US" w:eastAsia="zh-CN"/>
              </w:rPr>
              <w:t>科学</w:t>
            </w:r>
            <w:bookmarkStart w:id="0" w:name="_GoBack"/>
            <w:bookmarkEnd w:id="0"/>
            <w:r>
              <w:rPr>
                <w:rFonts w:hint="eastAsia" w:ascii="宋体"/>
                <w:sz w:val="24"/>
                <w:szCs w:val="24"/>
              </w:rPr>
              <w:t>精神</w:t>
            </w:r>
          </w:p>
        </w:tc>
        <w:tc>
          <w:tcPr>
            <w:tcW w:w="6380" w:type="dxa"/>
            <w:gridSpan w:val="5"/>
            <w:tcBorders>
              <w:top w:val="single" w:color="auto" w:sz="4" w:space="0"/>
              <w:left w:val="single" w:color="auto" w:sz="4" w:space="0"/>
              <w:bottom w:val="single" w:color="auto" w:sz="4" w:space="0"/>
              <w:right w:val="single" w:color="auto" w:sz="4" w:space="0"/>
            </w:tcBorders>
            <w:noWrap w:val="0"/>
            <w:vAlign w:val="center"/>
          </w:tcPr>
          <w:p w14:paraId="6A5ACD6B">
            <w:pPr>
              <w:spacing w:line="360" w:lineRule="auto"/>
              <w:rPr>
                <w:rFonts w:hint="eastAsia" w:ascii="宋体" w:hAnsi="宋体"/>
                <w:sz w:val="24"/>
                <w:szCs w:val="24"/>
              </w:rPr>
            </w:pPr>
            <w:r>
              <w:rPr>
                <w:rFonts w:hint="eastAsia" w:ascii="宋体"/>
                <w:sz w:val="24"/>
                <w:szCs w:val="24"/>
              </w:rPr>
              <w:t>学习身边的榜样，认识到作为</w:t>
            </w:r>
            <w:r>
              <w:rPr>
                <w:rFonts w:hint="eastAsia" w:ascii="宋体"/>
                <w:sz w:val="24"/>
                <w:szCs w:val="24"/>
                <w:lang w:eastAsia="zh-CN"/>
              </w:rPr>
              <w:t>高中</w:t>
            </w:r>
            <w:r>
              <w:rPr>
                <w:rFonts w:hint="eastAsia" w:ascii="宋体"/>
                <w:sz w:val="24"/>
                <w:szCs w:val="24"/>
              </w:rPr>
              <w:t>学生要学好知识、练好技能，在实践中培养劳动精神、精益求精的工匠精神为中国梦助力。</w:t>
            </w:r>
          </w:p>
        </w:tc>
      </w:tr>
      <w:tr w14:paraId="6E6C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vMerge w:val="continue"/>
            <w:tcBorders>
              <w:left w:val="single" w:color="auto" w:sz="4" w:space="0"/>
              <w:right w:val="single" w:color="auto" w:sz="4" w:space="0"/>
            </w:tcBorders>
            <w:noWrap w:val="0"/>
            <w:vAlign w:val="center"/>
          </w:tcPr>
          <w:p w14:paraId="4ED3925F">
            <w:pPr>
              <w:spacing w:line="360" w:lineRule="auto"/>
              <w:jc w:val="center"/>
              <w:rPr>
                <w:rFonts w:hint="eastAsia" w:ascii="宋体" w:hAnsi="宋体"/>
                <w:b/>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44E7771">
            <w:pPr>
              <w:spacing w:line="360" w:lineRule="auto"/>
              <w:jc w:val="center"/>
              <w:rPr>
                <w:rFonts w:hint="eastAsia" w:ascii="宋体" w:hAnsi="宋体"/>
                <w:sz w:val="24"/>
                <w:szCs w:val="24"/>
              </w:rPr>
            </w:pPr>
            <w:r>
              <w:rPr>
                <w:rFonts w:hint="eastAsia" w:ascii="宋体"/>
                <w:sz w:val="24"/>
                <w:szCs w:val="24"/>
              </w:rPr>
              <w:t>公共参与</w:t>
            </w:r>
          </w:p>
        </w:tc>
        <w:tc>
          <w:tcPr>
            <w:tcW w:w="6380" w:type="dxa"/>
            <w:gridSpan w:val="5"/>
            <w:tcBorders>
              <w:top w:val="single" w:color="auto" w:sz="4" w:space="0"/>
              <w:left w:val="single" w:color="auto" w:sz="4" w:space="0"/>
              <w:bottom w:val="single" w:color="auto" w:sz="4" w:space="0"/>
              <w:right w:val="single" w:color="auto" w:sz="4" w:space="0"/>
            </w:tcBorders>
            <w:noWrap w:val="0"/>
            <w:vAlign w:val="center"/>
          </w:tcPr>
          <w:p w14:paraId="51098E4C">
            <w:pPr>
              <w:spacing w:line="360" w:lineRule="auto"/>
              <w:rPr>
                <w:rFonts w:hint="eastAsia" w:ascii="宋体" w:hAnsi="宋体"/>
                <w:sz w:val="24"/>
                <w:szCs w:val="24"/>
              </w:rPr>
            </w:pPr>
            <w:r>
              <w:rPr>
                <w:rFonts w:hint="eastAsia" w:ascii="宋体"/>
                <w:sz w:val="24"/>
                <w:szCs w:val="24"/>
              </w:rPr>
              <w:t>积极投身到学习和社会实践中去，为实现中华民族伟大复兴的中国梦苦练本领，贡献力量。</w:t>
            </w:r>
          </w:p>
        </w:tc>
      </w:tr>
      <w:tr w14:paraId="6E97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tcBorders>
              <w:left w:val="single" w:color="auto" w:sz="4" w:space="0"/>
              <w:bottom w:val="single" w:color="auto" w:sz="4" w:space="0"/>
              <w:right w:val="single" w:color="auto" w:sz="4" w:space="0"/>
            </w:tcBorders>
            <w:noWrap w:val="0"/>
            <w:vAlign w:val="center"/>
          </w:tcPr>
          <w:p w14:paraId="70EC8434">
            <w:pPr>
              <w:spacing w:line="360" w:lineRule="auto"/>
              <w:jc w:val="center"/>
              <w:rPr>
                <w:rFonts w:hint="eastAsia" w:ascii="宋体" w:hAnsi="宋体"/>
                <w:b/>
                <w:sz w:val="24"/>
                <w:szCs w:val="24"/>
              </w:rPr>
            </w:pPr>
            <w:r>
              <w:rPr>
                <w:rFonts w:hint="eastAsia" w:ascii="宋体" w:hAnsi="宋体"/>
                <w:b/>
                <w:bCs/>
                <w:sz w:val="24"/>
                <w:szCs w:val="24"/>
              </w:rPr>
              <w:t>教学重点</w:t>
            </w:r>
          </w:p>
        </w:tc>
        <w:tc>
          <w:tcPr>
            <w:tcW w:w="7872" w:type="dxa"/>
            <w:gridSpan w:val="6"/>
            <w:tcBorders>
              <w:top w:val="single" w:color="auto" w:sz="4" w:space="0"/>
              <w:left w:val="single" w:color="auto" w:sz="4" w:space="0"/>
              <w:bottom w:val="single" w:color="auto" w:sz="4" w:space="0"/>
              <w:right w:val="single" w:color="auto" w:sz="4" w:space="0"/>
            </w:tcBorders>
            <w:noWrap w:val="0"/>
            <w:vAlign w:val="center"/>
          </w:tcPr>
          <w:p w14:paraId="35B2B4DE">
            <w:pPr>
              <w:widowControl/>
              <w:spacing w:line="360" w:lineRule="auto"/>
              <w:rPr>
                <w:rFonts w:hint="eastAsia" w:ascii="宋体" w:hAnsi="宋体"/>
                <w:sz w:val="24"/>
              </w:rPr>
            </w:pPr>
            <w:r>
              <w:rPr>
                <w:rFonts w:hint="eastAsia" w:ascii="宋体"/>
                <w:sz w:val="24"/>
              </w:rPr>
              <w:t>理解中华民族伟大复兴中国梦的内涵；掌握全面建成社会主义现代化强国战略安排。</w:t>
            </w:r>
          </w:p>
        </w:tc>
      </w:tr>
      <w:tr w14:paraId="41A3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tcBorders>
              <w:left w:val="single" w:color="auto" w:sz="4" w:space="0"/>
              <w:bottom w:val="single" w:color="auto" w:sz="4" w:space="0"/>
              <w:right w:val="single" w:color="auto" w:sz="4" w:space="0"/>
            </w:tcBorders>
            <w:noWrap w:val="0"/>
            <w:vAlign w:val="center"/>
          </w:tcPr>
          <w:p w14:paraId="0E23D6B6">
            <w:pPr>
              <w:spacing w:line="360" w:lineRule="auto"/>
              <w:jc w:val="center"/>
              <w:rPr>
                <w:rFonts w:ascii="宋体" w:hAnsi="宋体"/>
                <w:b/>
                <w:sz w:val="24"/>
                <w:szCs w:val="24"/>
              </w:rPr>
            </w:pPr>
            <w:r>
              <w:rPr>
                <w:rFonts w:hint="eastAsia" w:ascii="宋体" w:hAnsi="宋体"/>
                <w:b/>
                <w:bCs/>
                <w:sz w:val="24"/>
                <w:szCs w:val="24"/>
              </w:rPr>
              <w:t>教学难点</w:t>
            </w:r>
          </w:p>
        </w:tc>
        <w:tc>
          <w:tcPr>
            <w:tcW w:w="7872" w:type="dxa"/>
            <w:gridSpan w:val="6"/>
            <w:tcBorders>
              <w:top w:val="single" w:color="auto" w:sz="4" w:space="0"/>
              <w:left w:val="single" w:color="auto" w:sz="4" w:space="0"/>
              <w:bottom w:val="single" w:color="auto" w:sz="4" w:space="0"/>
              <w:right w:val="single" w:color="auto" w:sz="4" w:space="0"/>
            </w:tcBorders>
            <w:noWrap w:val="0"/>
            <w:vAlign w:val="center"/>
          </w:tcPr>
          <w:p w14:paraId="583B4947">
            <w:pPr>
              <w:spacing w:line="360" w:lineRule="auto"/>
              <w:rPr>
                <w:rFonts w:hint="eastAsia" w:ascii="宋体" w:hAnsi="宋体"/>
                <w:sz w:val="24"/>
                <w:szCs w:val="24"/>
              </w:rPr>
            </w:pPr>
            <w:r>
              <w:rPr>
                <w:rFonts w:hint="eastAsia" w:ascii="宋体"/>
                <w:sz w:val="24"/>
                <w:szCs w:val="24"/>
              </w:rPr>
              <w:t>理解中国梦与我们每个人息息相关，感受个人成长和国家命运之间的联系，增强自身的使命感和责任感。</w:t>
            </w:r>
          </w:p>
        </w:tc>
      </w:tr>
      <w:tr w14:paraId="11DB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tcBorders>
              <w:left w:val="single" w:color="auto" w:sz="4" w:space="0"/>
              <w:bottom w:val="single" w:color="auto" w:sz="4" w:space="0"/>
              <w:right w:val="single" w:color="auto" w:sz="4" w:space="0"/>
            </w:tcBorders>
            <w:noWrap w:val="0"/>
            <w:vAlign w:val="center"/>
          </w:tcPr>
          <w:p w14:paraId="12E31D34">
            <w:pPr>
              <w:spacing w:line="360" w:lineRule="auto"/>
              <w:jc w:val="center"/>
              <w:rPr>
                <w:rFonts w:hint="eastAsia" w:ascii="宋体" w:hAnsi="宋体"/>
                <w:b/>
                <w:sz w:val="24"/>
                <w:szCs w:val="24"/>
              </w:rPr>
            </w:pPr>
            <w:r>
              <w:rPr>
                <w:rFonts w:hint="eastAsia" w:ascii="宋体" w:hAnsi="宋体"/>
                <w:b/>
                <w:sz w:val="24"/>
                <w:szCs w:val="24"/>
              </w:rPr>
              <w:t>教法学法</w:t>
            </w:r>
          </w:p>
        </w:tc>
        <w:tc>
          <w:tcPr>
            <w:tcW w:w="7872" w:type="dxa"/>
            <w:gridSpan w:val="6"/>
            <w:tcBorders>
              <w:top w:val="single" w:color="auto" w:sz="4" w:space="0"/>
              <w:left w:val="single" w:color="auto" w:sz="4" w:space="0"/>
              <w:bottom w:val="single" w:color="auto" w:sz="4" w:space="0"/>
              <w:right w:val="single" w:color="auto" w:sz="4" w:space="0"/>
            </w:tcBorders>
            <w:noWrap w:val="0"/>
            <w:vAlign w:val="center"/>
          </w:tcPr>
          <w:p w14:paraId="6A89FC7C">
            <w:pPr>
              <w:rPr>
                <w:rFonts w:hint="eastAsia" w:ascii="宋体" w:hAnsi="宋体"/>
                <w:sz w:val="24"/>
                <w:szCs w:val="24"/>
              </w:rPr>
            </w:pPr>
            <w:r>
              <w:rPr>
                <w:rFonts w:hint="eastAsia" w:ascii="宋体"/>
                <w:sz w:val="24"/>
                <w:szCs w:val="24"/>
              </w:rPr>
              <w:t>分组教学法、讲授法、合作探究法等</w:t>
            </w:r>
          </w:p>
        </w:tc>
      </w:tr>
      <w:tr w14:paraId="74A4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tcBorders>
              <w:left w:val="single" w:color="auto" w:sz="4" w:space="0"/>
              <w:bottom w:val="single" w:color="auto" w:sz="4" w:space="0"/>
              <w:right w:val="single" w:color="auto" w:sz="4" w:space="0"/>
            </w:tcBorders>
            <w:noWrap w:val="0"/>
            <w:vAlign w:val="center"/>
          </w:tcPr>
          <w:p w14:paraId="4699845D">
            <w:pPr>
              <w:spacing w:line="360" w:lineRule="auto"/>
              <w:jc w:val="center"/>
              <w:rPr>
                <w:rFonts w:ascii="宋体" w:hAnsi="宋体"/>
                <w:b/>
                <w:sz w:val="24"/>
                <w:szCs w:val="24"/>
              </w:rPr>
            </w:pPr>
            <w:r>
              <w:rPr>
                <w:rFonts w:hint="eastAsia" w:ascii="宋体" w:hAnsi="宋体"/>
                <w:b/>
                <w:sz w:val="24"/>
                <w:szCs w:val="24"/>
              </w:rPr>
              <w:t>教学资源</w:t>
            </w:r>
          </w:p>
        </w:tc>
        <w:tc>
          <w:tcPr>
            <w:tcW w:w="7872" w:type="dxa"/>
            <w:gridSpan w:val="6"/>
            <w:tcBorders>
              <w:top w:val="single" w:color="auto" w:sz="4" w:space="0"/>
              <w:left w:val="single" w:color="auto" w:sz="4" w:space="0"/>
              <w:bottom w:val="single" w:color="auto" w:sz="4" w:space="0"/>
              <w:right w:val="single" w:color="auto" w:sz="4" w:space="0"/>
            </w:tcBorders>
            <w:noWrap w:val="0"/>
            <w:vAlign w:val="center"/>
          </w:tcPr>
          <w:p w14:paraId="1A7E5970">
            <w:pPr>
              <w:spacing w:line="360" w:lineRule="auto"/>
              <w:rPr>
                <w:rFonts w:ascii="宋体" w:hAnsi="宋体"/>
                <w:sz w:val="24"/>
                <w:szCs w:val="24"/>
              </w:rPr>
            </w:pPr>
            <w:r>
              <w:rPr>
                <w:rFonts w:hint="eastAsia" w:ascii="宋体" w:hAnsi="宋体"/>
                <w:sz w:val="24"/>
                <w:szCs w:val="24"/>
              </w:rPr>
              <w:t>1.文字素材：邹彬的案例故事、作业、畅想“我的2035”课前问卷</w:t>
            </w:r>
          </w:p>
          <w:p w14:paraId="73CA3525">
            <w:pPr>
              <w:spacing w:line="360" w:lineRule="auto"/>
              <w:rPr>
                <w:rFonts w:hint="eastAsia" w:ascii="宋体" w:hAnsi="宋体"/>
                <w:sz w:val="24"/>
                <w:szCs w:val="24"/>
              </w:rPr>
            </w:pPr>
            <w:r>
              <w:rPr>
                <w:rFonts w:hint="eastAsia" w:ascii="宋体" w:hAnsi="宋体"/>
                <w:sz w:val="24"/>
                <w:szCs w:val="24"/>
              </w:rPr>
              <w:t>2.数字媒体资源</w:t>
            </w:r>
          </w:p>
          <w:p w14:paraId="2D845A31">
            <w:pPr>
              <w:spacing w:line="360" w:lineRule="auto"/>
              <w:ind w:left="720" w:hanging="720" w:hangingChars="300"/>
              <w:rPr>
                <w:rFonts w:ascii="宋体" w:hAnsi="宋体"/>
                <w:sz w:val="24"/>
                <w:szCs w:val="24"/>
              </w:rPr>
            </w:pPr>
            <w:r>
              <w:rPr>
                <w:rFonts w:hint="eastAsia" w:ascii="宋体" w:hAnsi="宋体"/>
                <w:sz w:val="24"/>
                <w:szCs w:val="24"/>
              </w:rPr>
              <w:t>视频：《我们走在大路上》、《社会主义现代化强国如何建成》、《中国青年-邹彬》</w:t>
            </w:r>
          </w:p>
          <w:p w14:paraId="49A2D185">
            <w:pPr>
              <w:spacing w:line="360" w:lineRule="auto"/>
              <w:rPr>
                <w:rFonts w:ascii="宋体" w:hAnsi="宋体"/>
                <w:sz w:val="24"/>
                <w:szCs w:val="24"/>
              </w:rPr>
            </w:pPr>
            <w:r>
              <w:rPr>
                <w:rFonts w:hint="eastAsia" w:ascii="宋体" w:hAnsi="宋体"/>
                <w:sz w:val="24"/>
                <w:szCs w:val="24"/>
              </w:rPr>
              <w:t>音频：《追梦赤子心》、《我和2035有个约》</w:t>
            </w:r>
          </w:p>
          <w:p w14:paraId="07206763">
            <w:pPr>
              <w:spacing w:line="360" w:lineRule="auto"/>
              <w:rPr>
                <w:rFonts w:ascii="宋体" w:hAnsi="宋体"/>
                <w:sz w:val="24"/>
                <w:szCs w:val="24"/>
              </w:rPr>
            </w:pPr>
            <w:r>
              <w:rPr>
                <w:rFonts w:hint="eastAsia" w:ascii="宋体" w:hAnsi="宋体"/>
                <w:sz w:val="24"/>
                <w:szCs w:val="24"/>
              </w:rPr>
              <w:t>图片：共17张，详见PPT</w:t>
            </w:r>
          </w:p>
        </w:tc>
      </w:tr>
      <w:tr w14:paraId="012B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tcBorders>
              <w:left w:val="single" w:color="auto" w:sz="4" w:space="0"/>
              <w:bottom w:val="single" w:color="auto" w:sz="4" w:space="0"/>
              <w:right w:val="single" w:color="auto" w:sz="4" w:space="0"/>
            </w:tcBorders>
            <w:noWrap w:val="0"/>
            <w:vAlign w:val="center"/>
          </w:tcPr>
          <w:p w14:paraId="5F84BCC7">
            <w:pPr>
              <w:spacing w:line="360" w:lineRule="auto"/>
              <w:jc w:val="center"/>
              <w:rPr>
                <w:rFonts w:ascii="宋体" w:hAnsi="宋体"/>
                <w:b/>
                <w:sz w:val="24"/>
                <w:szCs w:val="24"/>
              </w:rPr>
            </w:pPr>
            <w:r>
              <w:rPr>
                <w:rFonts w:hint="eastAsia" w:ascii="宋体" w:hAnsi="宋体"/>
                <w:b/>
                <w:sz w:val="24"/>
                <w:szCs w:val="24"/>
              </w:rPr>
              <w:t>教学过程设计</w:t>
            </w:r>
          </w:p>
        </w:tc>
        <w:tc>
          <w:tcPr>
            <w:tcW w:w="7872" w:type="dxa"/>
            <w:gridSpan w:val="6"/>
            <w:tcBorders>
              <w:top w:val="single" w:color="auto" w:sz="4" w:space="0"/>
              <w:left w:val="single" w:color="auto" w:sz="4" w:space="0"/>
              <w:bottom w:val="single" w:color="auto" w:sz="4" w:space="0"/>
              <w:right w:val="single" w:color="auto" w:sz="4" w:space="0"/>
            </w:tcBorders>
            <w:noWrap w:val="0"/>
            <w:vAlign w:val="center"/>
          </w:tcPr>
          <w:p w14:paraId="2754FBD2">
            <w:pPr>
              <w:spacing w:line="360" w:lineRule="auto"/>
              <w:rPr>
                <w:rFonts w:hint="eastAsia" w:ascii="宋体" w:hAnsi="宋体"/>
                <w:sz w:val="24"/>
                <w:szCs w:val="24"/>
              </w:rPr>
            </w:pPr>
            <w:r>
              <w:rPr>
                <w:rFonts w:hint="eastAsia" w:ascii="宋体" w:hAnsi="宋体"/>
                <w:sz w:val="24"/>
                <w:szCs w:val="24"/>
              </w:rPr>
              <w:pict>
                <v:shape id="_x0000_i1025" o:spt="75" alt="3c04d3892ecf14d1d72bdb5842c7ac9" type="#_x0000_t75" style="height:226.05pt;width:372.7pt;" filled="f" o:preferrelative="t" stroked="f" coordsize="21600,21600">
                  <v:path/>
                  <v:fill on="f" focussize="0,0"/>
                  <v:stroke on="f" joinstyle="miter"/>
                  <v:imagedata r:id="rId11" o:title="3c04d3892ecf14d1d72bdb5842c7ac9"/>
                  <o:lock v:ext="edit" aspectratio="t"/>
                  <w10:wrap type="none"/>
                  <w10:anchorlock/>
                </v:shape>
              </w:pict>
            </w:r>
          </w:p>
        </w:tc>
      </w:tr>
      <w:tr w14:paraId="540F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88" w:type="dxa"/>
            <w:gridSpan w:val="8"/>
            <w:tcBorders>
              <w:left w:val="single" w:color="auto" w:sz="4" w:space="0"/>
              <w:bottom w:val="single" w:color="auto" w:sz="4" w:space="0"/>
              <w:right w:val="single" w:color="auto" w:sz="4" w:space="0"/>
            </w:tcBorders>
            <w:noWrap w:val="0"/>
            <w:vAlign w:val="center"/>
          </w:tcPr>
          <w:p w14:paraId="4B28D39A">
            <w:pPr>
              <w:spacing w:line="360" w:lineRule="auto"/>
              <w:jc w:val="center"/>
              <w:rPr>
                <w:rFonts w:hint="eastAsia" w:ascii="宋体" w:hAnsi="宋体"/>
                <w:b/>
                <w:sz w:val="24"/>
                <w:szCs w:val="24"/>
              </w:rPr>
            </w:pPr>
            <w:r>
              <w:rPr>
                <w:rFonts w:hint="eastAsia" w:ascii="宋体" w:hAnsi="宋体"/>
                <w:b/>
                <w:bCs/>
                <w:sz w:val="24"/>
                <w:szCs w:val="24"/>
              </w:rPr>
              <w:t>教学内容及实施过程</w:t>
            </w:r>
          </w:p>
        </w:tc>
      </w:tr>
      <w:tr w14:paraId="42AB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88" w:type="dxa"/>
            <w:gridSpan w:val="8"/>
            <w:tcBorders>
              <w:left w:val="single" w:color="auto" w:sz="4" w:space="0"/>
              <w:bottom w:val="single" w:color="auto" w:sz="4" w:space="0"/>
              <w:right w:val="single" w:color="auto" w:sz="4" w:space="0"/>
            </w:tcBorders>
            <w:noWrap w:val="0"/>
            <w:vAlign w:val="center"/>
          </w:tcPr>
          <w:p w14:paraId="73C34F13">
            <w:pPr>
              <w:spacing w:line="360" w:lineRule="auto"/>
              <w:jc w:val="center"/>
              <w:rPr>
                <w:rFonts w:hint="eastAsia" w:ascii="宋体" w:hAnsi="宋体"/>
                <w:b/>
                <w:bCs/>
                <w:sz w:val="24"/>
                <w:szCs w:val="24"/>
              </w:rPr>
            </w:pPr>
            <w:r>
              <w:rPr>
                <w:rFonts w:hint="eastAsia" w:ascii="宋体" w:hAnsi="宋体"/>
                <w:b/>
                <w:bCs/>
                <w:sz w:val="24"/>
                <w:szCs w:val="24"/>
              </w:rPr>
              <w:t>教学准备</w:t>
            </w:r>
          </w:p>
        </w:tc>
      </w:tr>
      <w:tr w14:paraId="6708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88" w:type="dxa"/>
            <w:gridSpan w:val="8"/>
            <w:tcBorders>
              <w:left w:val="single" w:color="auto" w:sz="4" w:space="0"/>
              <w:bottom w:val="single" w:color="auto" w:sz="4" w:space="0"/>
              <w:right w:val="single" w:color="auto" w:sz="4" w:space="0"/>
            </w:tcBorders>
            <w:noWrap w:val="0"/>
            <w:vAlign w:val="center"/>
          </w:tcPr>
          <w:p w14:paraId="6924314C">
            <w:pPr>
              <w:spacing w:line="360" w:lineRule="auto"/>
              <w:rPr>
                <w:rFonts w:ascii="宋体" w:hAnsi="宋体"/>
                <w:bCs/>
                <w:sz w:val="24"/>
                <w:szCs w:val="24"/>
              </w:rPr>
            </w:pPr>
            <w:r>
              <w:rPr>
                <w:rFonts w:hint="eastAsia" w:ascii="宋体" w:hAnsi="宋体"/>
                <w:bCs/>
                <w:sz w:val="24"/>
                <w:szCs w:val="24"/>
              </w:rPr>
              <w:t>1.教师准备：制作发布调查表、确定辩论主题、准备展板、便利贴、学生分组</w:t>
            </w:r>
          </w:p>
          <w:p w14:paraId="13BCC1BE">
            <w:pPr>
              <w:spacing w:line="360" w:lineRule="auto"/>
              <w:rPr>
                <w:rFonts w:ascii="宋体" w:hAnsi="宋体"/>
                <w:bCs/>
                <w:sz w:val="24"/>
                <w:szCs w:val="24"/>
              </w:rPr>
            </w:pPr>
            <w:r>
              <w:rPr>
                <w:rFonts w:hint="eastAsia" w:ascii="宋体" w:hAnsi="宋体"/>
                <w:bCs/>
                <w:sz w:val="24"/>
                <w:szCs w:val="24"/>
              </w:rPr>
              <w:t>2.学生准备：完成调查表、小组分工、搜集资料</w:t>
            </w:r>
          </w:p>
        </w:tc>
      </w:tr>
      <w:tr w14:paraId="3B07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076" w:type="dxa"/>
            <w:gridSpan w:val="4"/>
            <w:tcBorders>
              <w:left w:val="single" w:color="auto" w:sz="4" w:space="0"/>
              <w:bottom w:val="single" w:color="auto" w:sz="4" w:space="0"/>
              <w:right w:val="single" w:color="auto" w:sz="4" w:space="0"/>
            </w:tcBorders>
            <w:noWrap w:val="0"/>
            <w:vAlign w:val="center"/>
          </w:tcPr>
          <w:p w14:paraId="5F22342B">
            <w:pPr>
              <w:spacing w:line="360" w:lineRule="auto"/>
              <w:jc w:val="center"/>
              <w:rPr>
                <w:rFonts w:hint="eastAsia" w:ascii="宋体" w:hAnsi="宋体"/>
                <w:b/>
                <w:bCs/>
                <w:sz w:val="24"/>
                <w:szCs w:val="24"/>
              </w:rPr>
            </w:pPr>
            <w:r>
              <w:rPr>
                <w:rFonts w:hint="eastAsia" w:ascii="宋体" w:hAnsi="宋体"/>
                <w:b/>
                <w:bCs/>
                <w:sz w:val="24"/>
                <w:szCs w:val="24"/>
              </w:rPr>
              <w:t>教学内容</w:t>
            </w:r>
          </w:p>
        </w:tc>
        <w:tc>
          <w:tcPr>
            <w:tcW w:w="2678" w:type="dxa"/>
            <w:gridSpan w:val="2"/>
            <w:tcBorders>
              <w:left w:val="single" w:color="auto" w:sz="4" w:space="0"/>
              <w:bottom w:val="single" w:color="auto" w:sz="4" w:space="0"/>
              <w:right w:val="single" w:color="auto" w:sz="4" w:space="0"/>
            </w:tcBorders>
            <w:noWrap w:val="0"/>
            <w:vAlign w:val="center"/>
          </w:tcPr>
          <w:p w14:paraId="5D661F2E">
            <w:pPr>
              <w:spacing w:line="360" w:lineRule="auto"/>
              <w:jc w:val="center"/>
              <w:rPr>
                <w:rFonts w:hint="eastAsia" w:ascii="宋体" w:hAnsi="宋体"/>
                <w:b/>
                <w:bCs/>
                <w:sz w:val="24"/>
                <w:szCs w:val="24"/>
              </w:rPr>
            </w:pPr>
            <w:r>
              <w:rPr>
                <w:rFonts w:hint="eastAsia" w:ascii="宋体" w:hAnsi="宋体"/>
                <w:b/>
                <w:bCs/>
                <w:sz w:val="24"/>
                <w:szCs w:val="24"/>
              </w:rPr>
              <w:t>教师活动</w:t>
            </w:r>
          </w:p>
        </w:tc>
        <w:tc>
          <w:tcPr>
            <w:tcW w:w="2534" w:type="dxa"/>
            <w:gridSpan w:val="2"/>
            <w:tcBorders>
              <w:left w:val="single" w:color="auto" w:sz="4" w:space="0"/>
              <w:bottom w:val="single" w:color="auto" w:sz="4" w:space="0"/>
              <w:right w:val="single" w:color="auto" w:sz="4" w:space="0"/>
            </w:tcBorders>
            <w:noWrap w:val="0"/>
            <w:vAlign w:val="center"/>
          </w:tcPr>
          <w:p w14:paraId="24CB7C4E">
            <w:pPr>
              <w:spacing w:line="360" w:lineRule="auto"/>
              <w:jc w:val="center"/>
              <w:rPr>
                <w:rFonts w:hint="eastAsia" w:ascii="宋体" w:hAnsi="宋体"/>
                <w:b/>
                <w:bCs/>
                <w:sz w:val="24"/>
                <w:szCs w:val="24"/>
              </w:rPr>
            </w:pPr>
            <w:r>
              <w:rPr>
                <w:rFonts w:hint="eastAsia" w:ascii="宋体" w:hAnsi="宋体"/>
                <w:b/>
                <w:bCs/>
                <w:sz w:val="24"/>
                <w:szCs w:val="24"/>
              </w:rPr>
              <w:t>学生活动</w:t>
            </w:r>
          </w:p>
        </w:tc>
      </w:tr>
      <w:tr w14:paraId="0406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left w:val="single" w:color="auto" w:sz="4" w:space="0"/>
              <w:right w:val="single" w:color="auto" w:sz="4" w:space="0"/>
            </w:tcBorders>
            <w:noWrap w:val="0"/>
            <w:vAlign w:val="center"/>
          </w:tcPr>
          <w:p w14:paraId="39CCD54E">
            <w:pPr>
              <w:spacing w:line="360" w:lineRule="auto"/>
              <w:jc w:val="center"/>
              <w:rPr>
                <w:rFonts w:hint="eastAsia" w:ascii="宋体" w:hAnsi="宋体"/>
                <w:b/>
                <w:bCs/>
                <w:sz w:val="24"/>
                <w:szCs w:val="24"/>
              </w:rPr>
            </w:pPr>
            <w:r>
              <w:rPr>
                <w:rFonts w:hint="eastAsia" w:ascii="宋体" w:hAnsi="宋体"/>
                <w:b/>
                <w:bCs/>
                <w:sz w:val="24"/>
                <w:szCs w:val="24"/>
              </w:rPr>
              <w:t>课</w:t>
            </w:r>
          </w:p>
          <w:p w14:paraId="01DA2C98">
            <w:pPr>
              <w:spacing w:line="360" w:lineRule="auto"/>
              <w:jc w:val="center"/>
              <w:rPr>
                <w:rFonts w:ascii="宋体" w:hAnsi="宋体"/>
                <w:b/>
                <w:bCs/>
                <w:sz w:val="24"/>
                <w:szCs w:val="24"/>
              </w:rPr>
            </w:pPr>
            <w:r>
              <w:rPr>
                <w:rFonts w:hint="eastAsia" w:ascii="宋体" w:hAnsi="宋体"/>
                <w:b/>
                <w:bCs/>
                <w:sz w:val="24"/>
                <w:szCs w:val="24"/>
              </w:rPr>
              <w:t>前</w:t>
            </w:r>
          </w:p>
        </w:tc>
        <w:tc>
          <w:tcPr>
            <w:tcW w:w="3356" w:type="dxa"/>
            <w:gridSpan w:val="3"/>
            <w:tcBorders>
              <w:left w:val="single" w:color="auto" w:sz="4" w:space="0"/>
              <w:right w:val="single" w:color="auto" w:sz="4" w:space="0"/>
            </w:tcBorders>
            <w:noWrap w:val="0"/>
            <w:vAlign w:val="top"/>
          </w:tcPr>
          <w:p w14:paraId="64A66198">
            <w:pPr>
              <w:spacing w:line="360" w:lineRule="auto"/>
              <w:rPr>
                <w:rFonts w:ascii="宋体" w:hAnsi="宋体"/>
                <w:bCs/>
                <w:sz w:val="24"/>
                <w:szCs w:val="24"/>
              </w:rPr>
            </w:pPr>
            <w:r>
              <w:rPr>
                <w:rFonts w:hint="eastAsia" w:ascii="宋体" w:hAnsi="宋体"/>
                <w:bCs/>
                <w:sz w:val="24"/>
                <w:szCs w:val="24"/>
              </w:rPr>
              <w:t>1.畅想“我的2035”</w:t>
            </w:r>
            <w:r>
              <w:rPr>
                <w:rFonts w:ascii="宋体" w:hAnsi="宋体"/>
                <w:bCs/>
                <w:sz w:val="24"/>
                <w:szCs w:val="24"/>
              </w:rPr>
              <w:t>。</w:t>
            </w:r>
          </w:p>
          <w:p w14:paraId="2BB8E1E1">
            <w:pPr>
              <w:spacing w:line="360" w:lineRule="auto"/>
              <w:rPr>
                <w:rFonts w:ascii="宋体" w:hAnsi="宋体"/>
                <w:bCs/>
                <w:sz w:val="24"/>
                <w:szCs w:val="24"/>
              </w:rPr>
            </w:pPr>
            <w:r>
              <w:rPr>
                <w:rFonts w:ascii="宋体" w:hAnsi="宋体"/>
                <w:sz w:val="24"/>
                <w:szCs w:val="24"/>
              </w:rPr>
              <w:pict>
                <v:shape id="_x0000_i1026" o:spt="75" type="#_x0000_t75" style="height:117.7pt;width:156.95pt;" filled="f" o:preferrelative="t" stroked="f" coordsize="21600,21600">
                  <v:path/>
                  <v:fill on="f" focussize="0,0"/>
                  <v:stroke on="f" joinstyle="miter"/>
                  <v:imagedata r:id="rId12" o:title=""/>
                  <o:lock v:ext="edit" aspectratio="t"/>
                  <w10:wrap type="none"/>
                  <w10:anchorlock/>
                </v:shape>
              </w:pict>
            </w:r>
          </w:p>
          <w:p w14:paraId="1B8FDABB">
            <w:pPr>
              <w:spacing w:line="360" w:lineRule="auto"/>
              <w:rPr>
                <w:rFonts w:ascii="宋体" w:hAnsi="宋体"/>
                <w:bCs/>
                <w:sz w:val="24"/>
                <w:szCs w:val="24"/>
              </w:rPr>
            </w:pPr>
            <w:r>
              <w:rPr>
                <w:rFonts w:hint="eastAsia" w:ascii="宋体" w:hAnsi="宋体"/>
                <w:bCs/>
                <w:sz w:val="24"/>
                <w:szCs w:val="24"/>
              </w:rPr>
              <w:t>2.辩论主题：中国梦是国家梦还是个人梦？</w:t>
            </w:r>
          </w:p>
        </w:tc>
        <w:tc>
          <w:tcPr>
            <w:tcW w:w="2678" w:type="dxa"/>
            <w:gridSpan w:val="2"/>
            <w:tcBorders>
              <w:left w:val="single" w:color="auto" w:sz="4" w:space="0"/>
              <w:right w:val="single" w:color="auto" w:sz="4" w:space="0"/>
            </w:tcBorders>
            <w:noWrap w:val="0"/>
            <w:vAlign w:val="top"/>
          </w:tcPr>
          <w:p w14:paraId="7A23B4B5">
            <w:pPr>
              <w:spacing w:line="360" w:lineRule="auto"/>
              <w:rPr>
                <w:rFonts w:hint="eastAsia" w:ascii="宋体" w:hAnsi="宋体"/>
                <w:bCs/>
                <w:sz w:val="24"/>
                <w:szCs w:val="24"/>
              </w:rPr>
            </w:pPr>
            <w:r>
              <w:rPr>
                <w:rFonts w:hint="eastAsia" w:ascii="宋体" w:hAnsi="宋体"/>
                <w:bCs/>
                <w:sz w:val="24"/>
                <w:szCs w:val="24"/>
              </w:rPr>
              <w:t>1.制作并发布畅想“我的2035”问卷调查；</w:t>
            </w:r>
          </w:p>
          <w:p w14:paraId="27DC3B00">
            <w:pPr>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按同组异质的原则将学生分成四个学习小组</w:t>
            </w:r>
            <w:r>
              <w:rPr>
                <w:rFonts w:hint="eastAsia" w:ascii="宋体" w:hAnsi="宋体"/>
                <w:bCs/>
                <w:sz w:val="24"/>
                <w:szCs w:val="24"/>
              </w:rPr>
              <w:t>（课中辩论正方、反方、两个评审团）</w:t>
            </w:r>
          </w:p>
          <w:p w14:paraId="3ACBF132">
            <w:pPr>
              <w:spacing w:line="360" w:lineRule="auto"/>
              <w:rPr>
                <w:rFonts w:ascii="宋体" w:hAnsi="宋体"/>
                <w:bCs/>
                <w:sz w:val="24"/>
                <w:szCs w:val="24"/>
              </w:rPr>
            </w:pPr>
            <w:r>
              <w:rPr>
                <w:rFonts w:hint="eastAsia" w:ascii="宋体" w:hAnsi="宋体"/>
                <w:bCs/>
                <w:sz w:val="24"/>
                <w:szCs w:val="24"/>
              </w:rPr>
              <w:t>3.发布辩论主题；</w:t>
            </w:r>
          </w:p>
          <w:p w14:paraId="4E7E86FE">
            <w:pPr>
              <w:spacing w:line="360" w:lineRule="auto"/>
              <w:rPr>
                <w:rFonts w:ascii="宋体" w:hAnsi="宋体"/>
                <w:bCs/>
                <w:sz w:val="24"/>
                <w:szCs w:val="24"/>
              </w:rPr>
            </w:pPr>
            <w:r>
              <w:rPr>
                <w:rFonts w:hint="eastAsia" w:ascii="宋体" w:hAnsi="宋体"/>
                <w:bCs/>
                <w:sz w:val="24"/>
                <w:szCs w:val="24"/>
              </w:rPr>
              <w:t>4.</w:t>
            </w:r>
            <w:r>
              <w:rPr>
                <w:rFonts w:ascii="宋体" w:hAnsi="宋体"/>
                <w:bCs/>
                <w:sz w:val="24"/>
                <w:szCs w:val="24"/>
              </w:rPr>
              <w:t>教师制作好中国地形图并贴于教室前墙</w:t>
            </w:r>
            <w:r>
              <w:rPr>
                <w:rFonts w:hint="eastAsia" w:ascii="宋体" w:hAnsi="宋体"/>
                <w:bCs/>
                <w:sz w:val="24"/>
                <w:szCs w:val="24"/>
              </w:rPr>
              <w:t>。</w:t>
            </w:r>
          </w:p>
        </w:tc>
        <w:tc>
          <w:tcPr>
            <w:tcW w:w="2534" w:type="dxa"/>
            <w:gridSpan w:val="2"/>
            <w:tcBorders>
              <w:left w:val="single" w:color="auto" w:sz="4" w:space="0"/>
              <w:right w:val="single" w:color="auto" w:sz="4" w:space="0"/>
            </w:tcBorders>
            <w:noWrap w:val="0"/>
            <w:vAlign w:val="top"/>
          </w:tcPr>
          <w:p w14:paraId="553ACC72">
            <w:pPr>
              <w:spacing w:line="360" w:lineRule="auto"/>
              <w:rPr>
                <w:rFonts w:hint="eastAsia" w:ascii="宋体" w:hAnsi="宋体"/>
                <w:bCs/>
                <w:sz w:val="24"/>
                <w:szCs w:val="24"/>
              </w:rPr>
            </w:pPr>
            <w:r>
              <w:rPr>
                <w:rFonts w:hint="eastAsia" w:ascii="宋体" w:hAnsi="宋体"/>
                <w:bCs/>
                <w:sz w:val="24"/>
                <w:szCs w:val="24"/>
              </w:rPr>
              <w:t>1.完成畅想“我的2035”问卷调查；</w:t>
            </w:r>
          </w:p>
          <w:p w14:paraId="2EEF8C43">
            <w:pPr>
              <w:spacing w:line="360" w:lineRule="auto"/>
              <w:rPr>
                <w:rFonts w:hint="eastAsia" w:ascii="宋体" w:hAnsi="宋体"/>
                <w:bCs/>
                <w:sz w:val="24"/>
                <w:szCs w:val="24"/>
              </w:rPr>
            </w:pPr>
            <w:r>
              <w:rPr>
                <w:rFonts w:hint="eastAsia" w:ascii="宋体" w:hAnsi="宋体"/>
                <w:bCs/>
                <w:sz w:val="24"/>
                <w:szCs w:val="24"/>
              </w:rPr>
              <w:t>2.学习小组成员进行分工；</w:t>
            </w:r>
          </w:p>
          <w:p w14:paraId="3AFAEA27">
            <w:pPr>
              <w:spacing w:line="360" w:lineRule="auto"/>
              <w:rPr>
                <w:rFonts w:ascii="宋体" w:hAnsi="宋体"/>
                <w:bCs/>
                <w:sz w:val="24"/>
                <w:szCs w:val="24"/>
              </w:rPr>
            </w:pPr>
            <w:r>
              <w:rPr>
                <w:rFonts w:hint="eastAsia" w:ascii="宋体" w:hAnsi="宋体"/>
                <w:bCs/>
                <w:sz w:val="24"/>
                <w:szCs w:val="24"/>
              </w:rPr>
              <w:t>3.各小组根据辩论主题搜集相关资料。</w:t>
            </w:r>
          </w:p>
        </w:tc>
      </w:tr>
      <w:tr w14:paraId="0426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720" w:type="dxa"/>
            <w:tcBorders>
              <w:left w:val="single" w:color="auto" w:sz="4" w:space="0"/>
              <w:bottom w:val="single" w:color="auto" w:sz="4" w:space="0"/>
              <w:right w:val="single" w:color="auto" w:sz="4" w:space="0"/>
            </w:tcBorders>
            <w:noWrap w:val="0"/>
            <w:vAlign w:val="center"/>
          </w:tcPr>
          <w:p w14:paraId="28FDD150">
            <w:pPr>
              <w:spacing w:line="360" w:lineRule="auto"/>
              <w:jc w:val="center"/>
              <w:rPr>
                <w:rFonts w:hint="eastAsia" w:ascii="宋体" w:hAnsi="宋体"/>
                <w:b/>
                <w:bCs/>
                <w:sz w:val="24"/>
                <w:szCs w:val="24"/>
              </w:rPr>
            </w:pPr>
            <w:r>
              <w:rPr>
                <w:rFonts w:hint="eastAsia" w:ascii="宋体" w:hAnsi="宋体"/>
                <w:b/>
                <w:bCs/>
                <w:sz w:val="24"/>
                <w:szCs w:val="24"/>
              </w:rPr>
              <w:t>课</w:t>
            </w:r>
          </w:p>
          <w:p w14:paraId="0654D4E9">
            <w:pPr>
              <w:spacing w:line="360" w:lineRule="auto"/>
              <w:jc w:val="center"/>
              <w:rPr>
                <w:rFonts w:ascii="宋体" w:hAnsi="宋体"/>
                <w:b/>
                <w:bCs/>
                <w:sz w:val="24"/>
                <w:szCs w:val="24"/>
              </w:rPr>
            </w:pPr>
            <w:r>
              <w:rPr>
                <w:rFonts w:hint="eastAsia" w:ascii="宋体" w:hAnsi="宋体"/>
                <w:b/>
                <w:bCs/>
                <w:sz w:val="24"/>
                <w:szCs w:val="24"/>
              </w:rPr>
              <w:t>中</w:t>
            </w:r>
          </w:p>
        </w:tc>
        <w:tc>
          <w:tcPr>
            <w:tcW w:w="3356" w:type="dxa"/>
            <w:gridSpan w:val="3"/>
            <w:tcBorders>
              <w:left w:val="single" w:color="auto" w:sz="4" w:space="0"/>
              <w:bottom w:val="single" w:color="auto" w:sz="4" w:space="0"/>
              <w:right w:val="single" w:color="auto" w:sz="4" w:space="0"/>
            </w:tcBorders>
            <w:noWrap w:val="0"/>
            <w:vAlign w:val="top"/>
          </w:tcPr>
          <w:p w14:paraId="43163561">
            <w:pPr>
              <w:spacing w:line="360" w:lineRule="auto"/>
              <w:rPr>
                <w:rFonts w:hint="eastAsia" w:ascii="宋体" w:hAnsi="宋体"/>
                <w:color w:val="000000"/>
                <w:sz w:val="24"/>
                <w:szCs w:val="24"/>
              </w:rPr>
            </w:pPr>
            <w:r>
              <w:rPr>
                <w:rFonts w:hint="eastAsia" w:ascii="宋体" w:hAnsi="宋体"/>
                <w:bCs/>
                <w:sz w:val="24"/>
                <w:szCs w:val="24"/>
              </w:rPr>
              <w:t>一、筑梦---</w:t>
            </w:r>
            <w:r>
              <w:rPr>
                <w:rFonts w:hint="eastAsia" w:ascii="宋体" w:hAnsi="宋体"/>
                <w:color w:val="000000"/>
                <w:sz w:val="24"/>
                <w:szCs w:val="24"/>
              </w:rPr>
              <w:t>雄关漫道真如铁</w:t>
            </w:r>
          </w:p>
          <w:p w14:paraId="3BB727D9">
            <w:pPr>
              <w:spacing w:line="360" w:lineRule="auto"/>
              <w:rPr>
                <w:rFonts w:hint="eastAsia" w:ascii="宋体" w:hAnsi="宋体"/>
                <w:bCs/>
                <w:sz w:val="24"/>
                <w:szCs w:val="24"/>
              </w:rPr>
            </w:pPr>
            <w:r>
              <w:rPr>
                <w:rFonts w:hint="eastAsia" w:ascii="宋体" w:hAnsi="宋体"/>
                <w:bCs/>
                <w:sz w:val="24"/>
                <w:szCs w:val="24"/>
              </w:rPr>
              <w:t>1.中国梦是什么？</w:t>
            </w:r>
          </w:p>
          <w:p w14:paraId="36622FED">
            <w:pPr>
              <w:spacing w:line="360" w:lineRule="auto"/>
              <w:rPr>
                <w:rFonts w:hint="eastAsia" w:ascii="宋体" w:hAnsi="宋体"/>
                <w:bCs/>
                <w:sz w:val="24"/>
                <w:szCs w:val="24"/>
              </w:rPr>
            </w:pPr>
            <w:r>
              <w:rPr>
                <w:rFonts w:hint="eastAsia" w:ascii="宋体" w:hAnsi="宋体"/>
                <w:bCs/>
                <w:sz w:val="24"/>
                <w:szCs w:val="24"/>
              </w:rPr>
              <w:t>实现中华民族的伟大复兴。</w:t>
            </w:r>
          </w:p>
          <w:p w14:paraId="4B41C63E">
            <w:pPr>
              <w:spacing w:line="360" w:lineRule="auto"/>
              <w:rPr>
                <w:rFonts w:hint="eastAsia" w:ascii="宋体" w:hAnsi="宋体"/>
                <w:bCs/>
                <w:sz w:val="24"/>
                <w:szCs w:val="24"/>
              </w:rPr>
            </w:pPr>
            <w:r>
              <w:rPr>
                <w:rFonts w:hint="eastAsia" w:ascii="宋体" w:hAnsi="宋体"/>
                <w:bCs/>
                <w:sz w:val="24"/>
                <w:szCs w:val="24"/>
              </w:rPr>
              <w:t>2.中国梦的内涵 ：国家富强、民族振兴、人民幸福。</w:t>
            </w:r>
          </w:p>
          <w:p w14:paraId="219F139F">
            <w:pPr>
              <w:spacing w:line="360" w:lineRule="auto"/>
              <w:rPr>
                <w:rFonts w:hint="eastAsia" w:ascii="宋体" w:hAnsi="宋体"/>
                <w:bCs/>
                <w:sz w:val="24"/>
                <w:szCs w:val="24"/>
              </w:rPr>
            </w:pPr>
            <w:r>
              <w:rPr>
                <w:rFonts w:hint="eastAsia" w:ascii="宋体" w:hAnsi="宋体"/>
                <w:bCs/>
                <w:sz w:val="24"/>
                <w:szCs w:val="24"/>
              </w:rPr>
              <w:t>3.中国梦既是国家梦又是个人梦。</w:t>
            </w:r>
          </w:p>
          <w:p w14:paraId="46E4E49D">
            <w:pPr>
              <w:spacing w:line="360" w:lineRule="auto"/>
              <w:rPr>
                <w:rFonts w:hint="eastAsia" w:ascii="宋体" w:hAnsi="宋体"/>
                <w:bCs/>
                <w:sz w:val="24"/>
                <w:szCs w:val="24"/>
              </w:rPr>
            </w:pPr>
          </w:p>
          <w:p w14:paraId="6C266BE9">
            <w:pPr>
              <w:spacing w:line="360" w:lineRule="auto"/>
              <w:rPr>
                <w:rFonts w:hint="eastAsia" w:ascii="宋体" w:hAnsi="宋体"/>
                <w:bCs/>
                <w:sz w:val="24"/>
                <w:szCs w:val="24"/>
              </w:rPr>
            </w:pPr>
          </w:p>
          <w:p w14:paraId="47B48052">
            <w:pPr>
              <w:spacing w:line="360" w:lineRule="auto"/>
              <w:rPr>
                <w:rFonts w:hint="eastAsia" w:ascii="宋体" w:hAnsi="宋体"/>
                <w:bCs/>
                <w:sz w:val="24"/>
                <w:szCs w:val="24"/>
              </w:rPr>
            </w:pPr>
            <w:r>
              <w:rPr>
                <w:rFonts w:hint="eastAsia" w:ascii="宋体" w:hAnsi="宋体"/>
                <w:bCs/>
                <w:sz w:val="24"/>
                <w:szCs w:val="24"/>
              </w:rPr>
              <w:t>二、逐梦--我们都是追梦人</w:t>
            </w:r>
          </w:p>
          <w:p w14:paraId="3A508EF3">
            <w:pPr>
              <w:spacing w:line="360" w:lineRule="auto"/>
              <w:rPr>
                <w:rFonts w:hint="eastAsia" w:ascii="宋体" w:hAnsi="宋体"/>
                <w:bCs/>
                <w:sz w:val="24"/>
                <w:szCs w:val="24"/>
              </w:rPr>
            </w:pPr>
            <w:r>
              <w:rPr>
                <w:rFonts w:hint="eastAsia" w:ascii="宋体" w:hAnsi="宋体"/>
                <w:bCs/>
                <w:sz w:val="24"/>
                <w:szCs w:val="24"/>
              </w:rPr>
              <w:t>1、“畅想我的2035”梦想的规划；</w:t>
            </w:r>
          </w:p>
          <w:p w14:paraId="7EEF283C">
            <w:pPr>
              <w:spacing w:line="360" w:lineRule="auto"/>
              <w:rPr>
                <w:rFonts w:hint="eastAsia" w:ascii="宋体" w:hAnsi="宋体"/>
                <w:bCs/>
                <w:sz w:val="24"/>
                <w:szCs w:val="24"/>
              </w:rPr>
            </w:pPr>
            <w:r>
              <w:rPr>
                <w:rFonts w:hint="eastAsia" w:ascii="宋体" w:hAnsi="宋体"/>
                <w:bCs/>
                <w:sz w:val="24"/>
                <w:szCs w:val="24"/>
              </w:rPr>
              <w:t>2.中国梦战略规划</w:t>
            </w:r>
          </w:p>
          <w:p w14:paraId="4E3D73EA">
            <w:pPr>
              <w:spacing w:line="360" w:lineRule="auto"/>
              <w:rPr>
                <w:rFonts w:hint="eastAsia" w:ascii="宋体" w:hAnsi="宋体"/>
                <w:bCs/>
                <w:sz w:val="24"/>
                <w:szCs w:val="24"/>
              </w:rPr>
            </w:pPr>
            <w:r>
              <w:rPr>
                <w:rFonts w:hint="eastAsia" w:ascii="宋体" w:hAnsi="宋体"/>
                <w:bCs/>
                <w:sz w:val="24"/>
                <w:szCs w:val="24"/>
              </w:rPr>
              <w:t>(1)“两个一百年”奋斗目标</w:t>
            </w:r>
          </w:p>
          <w:p w14:paraId="5C3F7251">
            <w:pPr>
              <w:spacing w:line="360" w:lineRule="auto"/>
              <w:rPr>
                <w:rFonts w:hint="eastAsia" w:ascii="宋体" w:hAnsi="宋体"/>
                <w:bCs/>
                <w:sz w:val="24"/>
                <w:szCs w:val="24"/>
              </w:rPr>
            </w:pPr>
            <w:r>
              <w:rPr>
                <w:rFonts w:hint="eastAsia" w:ascii="宋体" w:hAnsi="宋体"/>
                <w:bCs/>
                <w:sz w:val="24"/>
                <w:szCs w:val="24"/>
              </w:rPr>
              <w:t>(2)新的“两步走”</w:t>
            </w:r>
          </w:p>
          <w:p w14:paraId="5DDBB857">
            <w:pPr>
              <w:spacing w:line="360" w:lineRule="auto"/>
              <w:rPr>
                <w:rFonts w:hint="eastAsia" w:ascii="宋体" w:hAnsi="宋体"/>
                <w:bCs/>
                <w:sz w:val="24"/>
                <w:szCs w:val="24"/>
              </w:rPr>
            </w:pPr>
            <w:r>
              <w:rPr>
                <w:rFonts w:hint="eastAsia" w:ascii="宋体" w:hAnsi="宋体"/>
                <w:bCs/>
                <w:sz w:val="24"/>
                <w:szCs w:val="24"/>
              </w:rPr>
              <w:t>3.中国梦战略规划的时间轴图表。</w:t>
            </w:r>
          </w:p>
          <w:p w14:paraId="3C5ADE47">
            <w:pPr>
              <w:spacing w:line="360" w:lineRule="auto"/>
              <w:rPr>
                <w:rFonts w:hint="eastAsia" w:ascii="宋体" w:hAnsi="宋体"/>
                <w:bCs/>
                <w:sz w:val="24"/>
                <w:szCs w:val="24"/>
              </w:rPr>
            </w:pPr>
          </w:p>
          <w:p w14:paraId="02DC08B8">
            <w:pPr>
              <w:spacing w:line="360" w:lineRule="auto"/>
              <w:rPr>
                <w:rFonts w:hint="eastAsia" w:ascii="宋体" w:hAnsi="宋体"/>
                <w:bCs/>
                <w:sz w:val="24"/>
                <w:szCs w:val="24"/>
              </w:rPr>
            </w:pPr>
          </w:p>
          <w:p w14:paraId="0DBF2A70">
            <w:pPr>
              <w:spacing w:line="360" w:lineRule="auto"/>
              <w:rPr>
                <w:rFonts w:hint="eastAsia" w:ascii="宋体" w:hAnsi="宋体"/>
                <w:bCs/>
                <w:sz w:val="24"/>
                <w:szCs w:val="24"/>
              </w:rPr>
            </w:pPr>
          </w:p>
          <w:p w14:paraId="1D7D3380">
            <w:pPr>
              <w:spacing w:line="360" w:lineRule="auto"/>
              <w:rPr>
                <w:rFonts w:hint="eastAsia" w:ascii="宋体" w:hAnsi="宋体"/>
                <w:bCs/>
                <w:sz w:val="24"/>
                <w:szCs w:val="24"/>
              </w:rPr>
            </w:pPr>
          </w:p>
          <w:p w14:paraId="3EE6CD64">
            <w:pPr>
              <w:spacing w:line="360" w:lineRule="auto"/>
              <w:rPr>
                <w:rFonts w:hint="eastAsia" w:ascii="宋体" w:hAnsi="宋体"/>
                <w:bCs/>
                <w:sz w:val="24"/>
                <w:szCs w:val="24"/>
              </w:rPr>
            </w:pPr>
          </w:p>
          <w:p w14:paraId="5823781E">
            <w:pPr>
              <w:spacing w:line="360" w:lineRule="auto"/>
              <w:rPr>
                <w:rFonts w:hint="eastAsia" w:ascii="宋体" w:hAnsi="宋体"/>
                <w:bCs/>
                <w:sz w:val="24"/>
                <w:szCs w:val="24"/>
              </w:rPr>
            </w:pPr>
          </w:p>
          <w:p w14:paraId="09F49813">
            <w:pPr>
              <w:spacing w:line="360" w:lineRule="auto"/>
              <w:rPr>
                <w:rFonts w:hint="eastAsia" w:ascii="宋体" w:hAnsi="宋体"/>
                <w:bCs/>
                <w:sz w:val="24"/>
                <w:szCs w:val="24"/>
              </w:rPr>
            </w:pPr>
          </w:p>
          <w:p w14:paraId="61F7CDAC">
            <w:pPr>
              <w:spacing w:line="360" w:lineRule="auto"/>
              <w:rPr>
                <w:rFonts w:hint="eastAsia" w:ascii="宋体" w:hAnsi="宋体"/>
                <w:bCs/>
                <w:sz w:val="24"/>
                <w:szCs w:val="24"/>
              </w:rPr>
            </w:pPr>
            <w:r>
              <w:rPr>
                <w:rFonts w:hint="eastAsia" w:ascii="宋体" w:hAnsi="宋体"/>
                <w:bCs/>
                <w:sz w:val="24"/>
                <w:szCs w:val="24"/>
              </w:rPr>
              <w:t>三、圆梦--长风破浪会有时</w:t>
            </w:r>
          </w:p>
          <w:p w14:paraId="0F1245FD">
            <w:pPr>
              <w:spacing w:line="360" w:lineRule="auto"/>
              <w:rPr>
                <w:rFonts w:hint="eastAsia" w:ascii="宋体" w:hAnsi="宋体"/>
                <w:bCs/>
                <w:sz w:val="24"/>
                <w:szCs w:val="24"/>
              </w:rPr>
            </w:pPr>
            <w:r>
              <w:rPr>
                <w:rFonts w:hint="eastAsia" w:ascii="宋体" w:hAnsi="宋体"/>
                <w:bCs/>
                <w:sz w:val="24"/>
                <w:szCs w:val="24"/>
              </w:rPr>
              <w:t>1.学习榜样人物：</w:t>
            </w:r>
          </w:p>
          <w:p w14:paraId="07BC279E">
            <w:pPr>
              <w:spacing w:line="360" w:lineRule="auto"/>
              <w:rPr>
                <w:rFonts w:hint="eastAsia" w:ascii="宋体" w:hAnsi="宋体"/>
                <w:bCs/>
                <w:sz w:val="24"/>
                <w:szCs w:val="24"/>
              </w:rPr>
            </w:pPr>
            <w:r>
              <w:rPr>
                <w:rFonts w:ascii="宋体" w:hAnsi="宋体"/>
                <w:bCs/>
                <w:sz w:val="24"/>
                <w:szCs w:val="24"/>
              </w:rPr>
              <w:t>袁隆平的“禾下乘凉梦”、汤洪波的航天梦、钟南山的医学梦</w:t>
            </w:r>
            <w:r>
              <w:rPr>
                <w:rFonts w:hint="eastAsia" w:ascii="宋体" w:hAnsi="宋体"/>
                <w:bCs/>
                <w:sz w:val="24"/>
                <w:szCs w:val="24"/>
              </w:rPr>
              <w:t>；</w:t>
            </w:r>
          </w:p>
          <w:p w14:paraId="7429421F">
            <w:pPr>
              <w:spacing w:line="360" w:lineRule="auto"/>
              <w:rPr>
                <w:rFonts w:hint="eastAsia" w:ascii="宋体" w:hAnsi="宋体"/>
                <w:bCs/>
                <w:sz w:val="24"/>
                <w:szCs w:val="24"/>
              </w:rPr>
            </w:pPr>
            <w:r>
              <w:rPr>
                <w:rFonts w:hint="eastAsia" w:ascii="宋体" w:hAnsi="宋体"/>
                <w:bCs/>
                <w:sz w:val="24"/>
                <w:szCs w:val="24"/>
              </w:rPr>
              <w:t>2.探讨榜样人物：邹彬</w:t>
            </w:r>
          </w:p>
          <w:p w14:paraId="0C2A1D06">
            <w:pPr>
              <w:spacing w:line="360" w:lineRule="auto"/>
              <w:rPr>
                <w:rFonts w:hint="eastAsia" w:ascii="宋体" w:hAnsi="宋体"/>
                <w:bCs/>
                <w:sz w:val="24"/>
                <w:szCs w:val="24"/>
              </w:rPr>
            </w:pPr>
            <w:r>
              <w:rPr>
                <w:rFonts w:hint="eastAsia" w:ascii="宋体" w:hAnsi="宋体"/>
                <w:bCs/>
                <w:sz w:val="24"/>
                <w:szCs w:val="24"/>
              </w:rPr>
              <w:t>3.圆梦，我行动：</w:t>
            </w:r>
          </w:p>
          <w:p w14:paraId="28017C99">
            <w:pPr>
              <w:spacing w:line="360" w:lineRule="auto"/>
              <w:rPr>
                <w:rFonts w:hint="eastAsia" w:ascii="宋体" w:hAnsi="宋体"/>
                <w:bCs/>
                <w:sz w:val="24"/>
                <w:szCs w:val="24"/>
              </w:rPr>
            </w:pPr>
            <w:r>
              <w:rPr>
                <w:rFonts w:hint="eastAsia" w:ascii="宋体" w:hAnsi="宋体"/>
                <w:bCs/>
                <w:sz w:val="24"/>
                <w:szCs w:val="24"/>
              </w:rPr>
              <w:t>（1）大家谈</w:t>
            </w:r>
          </w:p>
          <w:p w14:paraId="76251F56">
            <w:pPr>
              <w:spacing w:line="360" w:lineRule="auto"/>
              <w:rPr>
                <w:rFonts w:ascii="宋体" w:hAnsi="宋体"/>
                <w:bCs/>
                <w:sz w:val="24"/>
                <w:szCs w:val="24"/>
              </w:rPr>
            </w:pPr>
            <w:r>
              <w:rPr>
                <w:rFonts w:hint="eastAsia" w:ascii="宋体" w:hAnsi="宋体"/>
                <w:bCs/>
                <w:sz w:val="24"/>
                <w:szCs w:val="24"/>
              </w:rPr>
              <w:t>（2）我行动</w:t>
            </w:r>
          </w:p>
        </w:tc>
        <w:tc>
          <w:tcPr>
            <w:tcW w:w="2678" w:type="dxa"/>
            <w:gridSpan w:val="2"/>
            <w:tcBorders>
              <w:left w:val="single" w:color="auto" w:sz="4" w:space="0"/>
              <w:bottom w:val="single" w:color="auto" w:sz="4" w:space="0"/>
              <w:right w:val="single" w:color="auto" w:sz="4" w:space="0"/>
            </w:tcBorders>
            <w:noWrap w:val="0"/>
            <w:vAlign w:val="top"/>
          </w:tcPr>
          <w:p w14:paraId="01BECAD9">
            <w:pPr>
              <w:spacing w:line="360" w:lineRule="auto"/>
              <w:rPr>
                <w:rFonts w:hint="eastAsia" w:ascii="宋体" w:hAnsi="宋体"/>
                <w:bCs/>
                <w:sz w:val="24"/>
                <w:szCs w:val="24"/>
              </w:rPr>
            </w:pPr>
            <w:r>
              <w:rPr>
                <w:rFonts w:hint="eastAsia" w:ascii="宋体" w:hAnsi="宋体"/>
                <w:bCs/>
                <w:sz w:val="24"/>
                <w:szCs w:val="24"/>
              </w:rPr>
              <w:t>1.播放《追梦赤子心》音乐，营造分享氛围；</w:t>
            </w:r>
          </w:p>
          <w:p w14:paraId="2E87152A">
            <w:pPr>
              <w:spacing w:line="360" w:lineRule="auto"/>
              <w:rPr>
                <w:rFonts w:hint="eastAsia" w:ascii="宋体" w:hAnsi="宋体"/>
                <w:bCs/>
                <w:sz w:val="24"/>
                <w:szCs w:val="24"/>
              </w:rPr>
            </w:pPr>
            <w:r>
              <w:rPr>
                <w:rFonts w:hint="eastAsia" w:ascii="宋体" w:hAnsi="宋体"/>
                <w:bCs/>
                <w:sz w:val="24"/>
                <w:szCs w:val="24"/>
              </w:rPr>
              <w:t>2.分享先辈们的梦想；</w:t>
            </w:r>
          </w:p>
          <w:p w14:paraId="43DC7193">
            <w:pPr>
              <w:spacing w:line="360" w:lineRule="auto"/>
              <w:rPr>
                <w:rFonts w:hint="eastAsia" w:ascii="宋体" w:hAnsi="宋体"/>
                <w:bCs/>
                <w:sz w:val="24"/>
                <w:szCs w:val="24"/>
              </w:rPr>
            </w:pPr>
            <w:r>
              <w:rPr>
                <w:rFonts w:hint="eastAsia" w:ascii="宋体" w:hAnsi="宋体"/>
                <w:bCs/>
                <w:sz w:val="24"/>
                <w:szCs w:val="24"/>
              </w:rPr>
              <w:t>3.播放《我们走在大路上》视频，引出中国梦；</w:t>
            </w:r>
          </w:p>
          <w:p w14:paraId="73EDB0EE">
            <w:pPr>
              <w:spacing w:line="360" w:lineRule="auto"/>
              <w:rPr>
                <w:rFonts w:hint="eastAsia" w:ascii="宋体" w:hAnsi="宋体"/>
                <w:bCs/>
                <w:sz w:val="24"/>
                <w:szCs w:val="24"/>
              </w:rPr>
            </w:pPr>
            <w:r>
              <w:rPr>
                <w:rFonts w:hint="eastAsia" w:ascii="宋体" w:hAnsi="宋体"/>
                <w:bCs/>
                <w:sz w:val="24"/>
                <w:szCs w:val="24"/>
              </w:rPr>
              <w:t>4.讲解中国梦的内涵；</w:t>
            </w:r>
          </w:p>
          <w:p w14:paraId="043AA2E4">
            <w:pPr>
              <w:spacing w:line="360" w:lineRule="auto"/>
              <w:rPr>
                <w:rFonts w:hint="eastAsia" w:ascii="宋体" w:hAnsi="宋体"/>
                <w:bCs/>
                <w:sz w:val="24"/>
                <w:szCs w:val="24"/>
              </w:rPr>
            </w:pPr>
            <w:r>
              <w:rPr>
                <w:rFonts w:hint="eastAsia" w:ascii="宋体" w:hAnsi="宋体"/>
                <w:bCs/>
                <w:sz w:val="24"/>
                <w:szCs w:val="24"/>
              </w:rPr>
              <w:t>5.组织学生进行辩论。</w:t>
            </w:r>
          </w:p>
          <w:p w14:paraId="187BCBC6">
            <w:pPr>
              <w:spacing w:line="360" w:lineRule="auto"/>
              <w:rPr>
                <w:rFonts w:hint="eastAsia" w:ascii="宋体" w:hAnsi="宋体"/>
                <w:bCs/>
                <w:sz w:val="24"/>
                <w:szCs w:val="24"/>
              </w:rPr>
            </w:pPr>
            <w:r>
              <w:rPr>
                <w:rFonts w:hint="eastAsia" w:ascii="宋体" w:hAnsi="宋体"/>
                <w:bCs/>
                <w:sz w:val="24"/>
                <w:szCs w:val="24"/>
              </w:rPr>
              <w:t>6.点评辩论，总结归纳。</w:t>
            </w:r>
          </w:p>
          <w:p w14:paraId="45CB7F6D">
            <w:pPr>
              <w:spacing w:line="360" w:lineRule="auto"/>
              <w:rPr>
                <w:rFonts w:hint="eastAsia" w:ascii="宋体" w:hAnsi="宋体"/>
                <w:bCs/>
                <w:sz w:val="24"/>
                <w:szCs w:val="24"/>
              </w:rPr>
            </w:pPr>
          </w:p>
          <w:p w14:paraId="34796947">
            <w:pPr>
              <w:spacing w:line="360" w:lineRule="auto"/>
              <w:rPr>
                <w:rFonts w:hint="eastAsia" w:ascii="宋体" w:hAnsi="宋体"/>
                <w:bCs/>
                <w:sz w:val="24"/>
                <w:szCs w:val="24"/>
              </w:rPr>
            </w:pPr>
            <w:r>
              <w:rPr>
                <w:rFonts w:hint="eastAsia" w:ascii="宋体" w:hAnsi="宋体"/>
                <w:bCs/>
                <w:sz w:val="24"/>
                <w:szCs w:val="24"/>
              </w:rPr>
              <w:t>1.组织学生上台分享规划；</w:t>
            </w:r>
          </w:p>
          <w:p w14:paraId="1D981E4E">
            <w:pPr>
              <w:spacing w:line="360" w:lineRule="auto"/>
              <w:rPr>
                <w:rFonts w:hint="eastAsia" w:ascii="宋体" w:hAnsi="宋体"/>
                <w:bCs/>
                <w:sz w:val="24"/>
                <w:szCs w:val="24"/>
              </w:rPr>
            </w:pPr>
            <w:r>
              <w:rPr>
                <w:rFonts w:hint="eastAsia" w:ascii="宋体" w:hAnsi="宋体"/>
                <w:bCs/>
                <w:sz w:val="24"/>
                <w:szCs w:val="24"/>
              </w:rPr>
              <w:t>2.点评学生规划；</w:t>
            </w:r>
          </w:p>
          <w:p w14:paraId="75006DF3">
            <w:pPr>
              <w:spacing w:line="360" w:lineRule="auto"/>
              <w:rPr>
                <w:rFonts w:hint="eastAsia" w:ascii="宋体" w:hAnsi="宋体"/>
                <w:bCs/>
                <w:sz w:val="24"/>
                <w:szCs w:val="24"/>
              </w:rPr>
            </w:pPr>
            <w:r>
              <w:rPr>
                <w:rFonts w:hint="eastAsia" w:ascii="宋体" w:hAnsi="宋体"/>
                <w:bCs/>
                <w:sz w:val="24"/>
                <w:szCs w:val="24"/>
              </w:rPr>
              <w:t>3.播放《社会主义现代化强国是如何建成》；并提出问题：</w:t>
            </w:r>
          </w:p>
          <w:p w14:paraId="6E237269">
            <w:pPr>
              <w:spacing w:line="360" w:lineRule="auto"/>
              <w:rPr>
                <w:rFonts w:hint="eastAsia" w:ascii="宋体" w:hAnsi="宋体"/>
                <w:bCs/>
                <w:sz w:val="24"/>
                <w:szCs w:val="24"/>
              </w:rPr>
            </w:pPr>
            <w:r>
              <w:rPr>
                <w:rFonts w:hint="eastAsia" w:ascii="宋体" w:hAnsi="宋体"/>
                <w:bCs/>
                <w:sz w:val="24"/>
                <w:szCs w:val="24"/>
              </w:rPr>
              <w:t>(1)“两个一百年”奋斗目标：</w:t>
            </w:r>
          </w:p>
          <w:p w14:paraId="4ECB4493">
            <w:pPr>
              <w:spacing w:line="360" w:lineRule="auto"/>
              <w:rPr>
                <w:rFonts w:hint="eastAsia" w:ascii="宋体" w:hAnsi="宋体"/>
                <w:bCs/>
                <w:sz w:val="24"/>
                <w:szCs w:val="24"/>
              </w:rPr>
            </w:pPr>
            <w:r>
              <w:rPr>
                <w:rFonts w:hint="eastAsia" w:ascii="宋体" w:hAnsi="宋体"/>
                <w:bCs/>
                <w:sz w:val="24"/>
                <w:szCs w:val="24"/>
              </w:rPr>
              <w:t>(2)新的“两步走”：</w:t>
            </w:r>
          </w:p>
          <w:p w14:paraId="65352027">
            <w:pPr>
              <w:spacing w:line="360" w:lineRule="auto"/>
              <w:rPr>
                <w:rFonts w:hint="eastAsia" w:ascii="宋体" w:hAnsi="宋体"/>
                <w:bCs/>
                <w:sz w:val="24"/>
                <w:szCs w:val="24"/>
              </w:rPr>
            </w:pPr>
            <w:r>
              <w:rPr>
                <w:rFonts w:hint="eastAsia" w:ascii="宋体" w:hAnsi="宋体"/>
                <w:bCs/>
                <w:sz w:val="24"/>
                <w:szCs w:val="24"/>
              </w:rPr>
              <w:t>4.布置任务：中国梦战略规划的时间轴图表；</w:t>
            </w:r>
          </w:p>
          <w:p w14:paraId="2518DCD6">
            <w:pPr>
              <w:spacing w:line="360" w:lineRule="auto"/>
              <w:rPr>
                <w:rFonts w:hint="eastAsia" w:ascii="宋体" w:hAnsi="宋体"/>
                <w:bCs/>
                <w:sz w:val="24"/>
                <w:szCs w:val="24"/>
              </w:rPr>
            </w:pPr>
            <w:r>
              <w:rPr>
                <w:rFonts w:hint="eastAsia" w:ascii="宋体" w:hAnsi="宋体"/>
                <w:bCs/>
                <w:sz w:val="24"/>
                <w:szCs w:val="24"/>
              </w:rPr>
              <w:t>5.点评并展示学生制作的中国梦战略规划的时间轴图表。</w:t>
            </w:r>
          </w:p>
          <w:p w14:paraId="0152AE61">
            <w:pPr>
              <w:spacing w:line="360" w:lineRule="auto"/>
              <w:rPr>
                <w:rFonts w:hint="eastAsia" w:ascii="宋体" w:hAnsi="宋体"/>
                <w:bCs/>
                <w:sz w:val="24"/>
                <w:szCs w:val="24"/>
              </w:rPr>
            </w:pPr>
          </w:p>
          <w:p w14:paraId="5C947F21">
            <w:pPr>
              <w:spacing w:line="360" w:lineRule="auto"/>
              <w:rPr>
                <w:rFonts w:hint="eastAsia" w:ascii="宋体" w:hAnsi="宋体"/>
                <w:bCs/>
                <w:sz w:val="24"/>
                <w:szCs w:val="24"/>
              </w:rPr>
            </w:pPr>
            <w:r>
              <w:rPr>
                <w:rFonts w:hint="eastAsia" w:ascii="宋体" w:hAnsi="宋体"/>
                <w:bCs/>
                <w:sz w:val="24"/>
                <w:szCs w:val="24"/>
              </w:rPr>
              <w:t>1.讲解并总结榜样人物故事；</w:t>
            </w:r>
          </w:p>
          <w:p w14:paraId="6E36AB2A">
            <w:pPr>
              <w:spacing w:line="360" w:lineRule="auto"/>
              <w:rPr>
                <w:rFonts w:hint="eastAsia" w:ascii="宋体" w:hAnsi="宋体"/>
                <w:bCs/>
                <w:sz w:val="24"/>
                <w:szCs w:val="24"/>
              </w:rPr>
            </w:pPr>
            <w:r>
              <w:rPr>
                <w:rFonts w:hint="eastAsia" w:ascii="宋体" w:hAnsi="宋体"/>
                <w:bCs/>
                <w:sz w:val="24"/>
                <w:szCs w:val="24"/>
              </w:rPr>
              <w:t>2.播放《中国青年邹彬》视频并提出问题：为什么邹彬能够实现逆袭？</w:t>
            </w:r>
          </w:p>
          <w:p w14:paraId="3A67962C">
            <w:pPr>
              <w:spacing w:line="360" w:lineRule="auto"/>
              <w:rPr>
                <w:rFonts w:hint="eastAsia" w:ascii="宋体" w:hAnsi="宋体"/>
                <w:bCs/>
                <w:sz w:val="24"/>
                <w:szCs w:val="24"/>
              </w:rPr>
            </w:pPr>
            <w:r>
              <w:rPr>
                <w:rFonts w:hint="eastAsia" w:ascii="宋体" w:hAnsi="宋体"/>
                <w:bCs/>
                <w:sz w:val="24"/>
                <w:szCs w:val="24"/>
              </w:rPr>
              <w:t>3.组织学生讨论问题并总结；</w:t>
            </w:r>
          </w:p>
          <w:p w14:paraId="4A43763F">
            <w:pPr>
              <w:spacing w:line="360" w:lineRule="auto"/>
              <w:rPr>
                <w:rFonts w:hint="eastAsia" w:ascii="宋体" w:hAnsi="宋体"/>
                <w:bCs/>
                <w:sz w:val="24"/>
                <w:szCs w:val="24"/>
              </w:rPr>
            </w:pPr>
            <w:r>
              <w:rPr>
                <w:rFonts w:hint="eastAsia" w:ascii="宋体" w:hAnsi="宋体"/>
                <w:bCs/>
                <w:sz w:val="24"/>
                <w:szCs w:val="24"/>
              </w:rPr>
              <w:t>4.播放《我和2035有个约》音乐，组织学生再次书写“我的2035”梦想并有序粘贴在中国地形图展板上，形成中国地形图梦想墙。</w:t>
            </w:r>
          </w:p>
          <w:p w14:paraId="11EE9189">
            <w:pPr>
              <w:spacing w:line="360" w:lineRule="auto"/>
              <w:rPr>
                <w:rFonts w:ascii="宋体" w:hAnsi="宋体"/>
                <w:bCs/>
                <w:sz w:val="24"/>
                <w:szCs w:val="24"/>
              </w:rPr>
            </w:pPr>
            <w:r>
              <w:rPr>
                <w:rFonts w:hint="eastAsia" w:ascii="宋体" w:hAnsi="宋体"/>
                <w:bCs/>
                <w:sz w:val="24"/>
                <w:szCs w:val="24"/>
              </w:rPr>
              <w:t>5.总结：我们每个人小小的梦想构成一个大大的中国梦，只要我们每一个青年学生都把人生梦想融入到国家和民族的伟大梦想之中，国家富强、民族振兴、人民幸福的中国梦必将变为现实。</w:t>
            </w:r>
          </w:p>
        </w:tc>
        <w:tc>
          <w:tcPr>
            <w:tcW w:w="2534" w:type="dxa"/>
            <w:gridSpan w:val="2"/>
            <w:tcBorders>
              <w:left w:val="single" w:color="auto" w:sz="4" w:space="0"/>
              <w:bottom w:val="single" w:color="auto" w:sz="4" w:space="0"/>
              <w:right w:val="single" w:color="auto" w:sz="4" w:space="0"/>
            </w:tcBorders>
            <w:noWrap w:val="0"/>
            <w:vAlign w:val="top"/>
          </w:tcPr>
          <w:p w14:paraId="56963892">
            <w:pPr>
              <w:spacing w:line="360" w:lineRule="auto"/>
              <w:rPr>
                <w:rFonts w:hint="eastAsia" w:ascii="宋体" w:hAnsi="宋体"/>
                <w:bCs/>
                <w:sz w:val="24"/>
                <w:szCs w:val="24"/>
              </w:rPr>
            </w:pPr>
            <w:r>
              <w:rPr>
                <w:rFonts w:hint="eastAsia" w:ascii="宋体" w:hAnsi="宋体"/>
                <w:bCs/>
                <w:sz w:val="24"/>
                <w:szCs w:val="24"/>
              </w:rPr>
              <w:t>1.根据调查表分享-畅想“我的2035”课前问卷；</w:t>
            </w:r>
          </w:p>
          <w:p w14:paraId="7CA6ACEC">
            <w:pPr>
              <w:spacing w:line="360" w:lineRule="auto"/>
              <w:rPr>
                <w:rFonts w:hint="eastAsia" w:ascii="宋体" w:hAnsi="宋体"/>
                <w:bCs/>
                <w:sz w:val="24"/>
                <w:szCs w:val="24"/>
              </w:rPr>
            </w:pPr>
            <w:r>
              <w:rPr>
                <w:rFonts w:hint="eastAsia" w:ascii="宋体" w:hAnsi="宋体"/>
                <w:bCs/>
                <w:sz w:val="24"/>
                <w:szCs w:val="24"/>
              </w:rPr>
              <w:t>2.感怀先辈梦想；</w:t>
            </w:r>
          </w:p>
          <w:p w14:paraId="5BA7DC6D">
            <w:pPr>
              <w:spacing w:line="360" w:lineRule="auto"/>
              <w:rPr>
                <w:rFonts w:hint="eastAsia" w:ascii="宋体" w:hAnsi="宋体"/>
                <w:bCs/>
                <w:sz w:val="24"/>
                <w:szCs w:val="24"/>
              </w:rPr>
            </w:pPr>
            <w:r>
              <w:rPr>
                <w:rFonts w:hint="eastAsia" w:ascii="宋体" w:hAnsi="宋体"/>
                <w:bCs/>
                <w:sz w:val="24"/>
                <w:szCs w:val="24"/>
              </w:rPr>
              <w:t>3.观看视频并思考问题：中国梦是什么？</w:t>
            </w:r>
          </w:p>
          <w:p w14:paraId="20AEB9A2">
            <w:pPr>
              <w:spacing w:line="360" w:lineRule="auto"/>
              <w:rPr>
                <w:rFonts w:hint="eastAsia" w:ascii="宋体" w:hAnsi="宋体"/>
                <w:bCs/>
                <w:sz w:val="24"/>
                <w:szCs w:val="24"/>
              </w:rPr>
            </w:pPr>
            <w:r>
              <w:rPr>
                <w:rFonts w:hint="eastAsia" w:ascii="宋体" w:hAnsi="宋体"/>
                <w:bCs/>
                <w:sz w:val="24"/>
                <w:szCs w:val="24"/>
              </w:rPr>
              <w:t>4.思考中国梦的内涵；</w:t>
            </w:r>
          </w:p>
          <w:p w14:paraId="54E28488">
            <w:pPr>
              <w:spacing w:line="360" w:lineRule="auto"/>
              <w:rPr>
                <w:rFonts w:hint="eastAsia" w:ascii="宋体" w:hAnsi="宋体"/>
                <w:bCs/>
                <w:sz w:val="24"/>
                <w:szCs w:val="24"/>
              </w:rPr>
            </w:pPr>
            <w:r>
              <w:rPr>
                <w:rFonts w:hint="eastAsia" w:ascii="宋体" w:hAnsi="宋体"/>
                <w:bCs/>
                <w:sz w:val="24"/>
                <w:szCs w:val="24"/>
              </w:rPr>
              <w:t>5.各小组进行辩论。</w:t>
            </w:r>
          </w:p>
          <w:p w14:paraId="5381B542">
            <w:pPr>
              <w:spacing w:line="360" w:lineRule="auto"/>
              <w:rPr>
                <w:rFonts w:hint="eastAsia" w:ascii="宋体" w:hAnsi="宋体"/>
                <w:bCs/>
                <w:sz w:val="24"/>
                <w:szCs w:val="24"/>
              </w:rPr>
            </w:pPr>
          </w:p>
          <w:p w14:paraId="501B442A">
            <w:pPr>
              <w:numPr>
                <w:ilvl w:val="0"/>
                <w:numId w:val="1"/>
              </w:numPr>
              <w:spacing w:line="360" w:lineRule="auto"/>
              <w:rPr>
                <w:rFonts w:hint="eastAsia" w:ascii="宋体" w:hAnsi="宋体"/>
                <w:bCs/>
                <w:sz w:val="24"/>
                <w:szCs w:val="24"/>
              </w:rPr>
            </w:pPr>
            <w:r>
              <w:rPr>
                <w:rFonts w:hint="eastAsia" w:ascii="宋体" w:hAnsi="宋体"/>
                <w:bCs/>
                <w:sz w:val="24"/>
                <w:szCs w:val="24"/>
              </w:rPr>
              <w:t>派代表上台分享个人规划；</w:t>
            </w:r>
          </w:p>
          <w:p w14:paraId="0F552AD0">
            <w:pPr>
              <w:spacing w:line="360" w:lineRule="auto"/>
              <w:rPr>
                <w:rFonts w:hint="eastAsia" w:ascii="宋体" w:hAnsi="宋体"/>
                <w:bCs/>
                <w:sz w:val="24"/>
                <w:szCs w:val="24"/>
              </w:rPr>
            </w:pPr>
            <w:r>
              <w:rPr>
                <w:rFonts w:hint="eastAsia" w:ascii="宋体" w:hAnsi="宋体"/>
                <w:bCs/>
                <w:sz w:val="24"/>
                <w:szCs w:val="24"/>
              </w:rPr>
              <w:t>2.观看视频并思考问题：(1)“两个一百年”奋斗目标：</w:t>
            </w:r>
          </w:p>
          <w:p w14:paraId="3FA83832">
            <w:pPr>
              <w:spacing w:line="360" w:lineRule="auto"/>
              <w:rPr>
                <w:rFonts w:ascii="宋体" w:hAnsi="宋体"/>
                <w:bCs/>
                <w:sz w:val="24"/>
                <w:szCs w:val="24"/>
              </w:rPr>
            </w:pPr>
            <w:r>
              <w:rPr>
                <w:rFonts w:hint="eastAsia" w:ascii="宋体" w:hAnsi="宋体"/>
                <w:bCs/>
                <w:sz w:val="24"/>
                <w:szCs w:val="24"/>
              </w:rPr>
              <w:t>(2)新的“两步走”：</w:t>
            </w:r>
          </w:p>
          <w:p w14:paraId="24B2ADFC">
            <w:pPr>
              <w:numPr>
                <w:ilvl w:val="0"/>
                <w:numId w:val="1"/>
              </w:numPr>
              <w:spacing w:line="360" w:lineRule="auto"/>
              <w:rPr>
                <w:rFonts w:ascii="宋体" w:hAnsi="宋体"/>
                <w:bCs/>
                <w:sz w:val="24"/>
                <w:szCs w:val="24"/>
              </w:rPr>
            </w:pPr>
            <w:r>
              <w:rPr>
                <w:rFonts w:hint="eastAsia" w:ascii="宋体" w:hAnsi="宋体"/>
                <w:bCs/>
                <w:sz w:val="24"/>
                <w:szCs w:val="24"/>
              </w:rPr>
              <w:t>完成中国梦战略规划的时间轴图表</w:t>
            </w:r>
          </w:p>
          <w:p w14:paraId="02CD9386">
            <w:pPr>
              <w:spacing w:line="360" w:lineRule="auto"/>
              <w:rPr>
                <w:rFonts w:hint="eastAsia" w:ascii="宋体" w:hAnsi="宋体"/>
                <w:bCs/>
                <w:sz w:val="24"/>
                <w:szCs w:val="24"/>
              </w:rPr>
            </w:pPr>
          </w:p>
          <w:p w14:paraId="2A204D34">
            <w:pPr>
              <w:spacing w:line="360" w:lineRule="auto"/>
              <w:rPr>
                <w:rFonts w:hint="eastAsia" w:ascii="宋体" w:hAnsi="宋体"/>
                <w:bCs/>
                <w:sz w:val="24"/>
                <w:szCs w:val="24"/>
              </w:rPr>
            </w:pPr>
          </w:p>
          <w:p w14:paraId="6789DD08">
            <w:pPr>
              <w:spacing w:line="360" w:lineRule="auto"/>
              <w:rPr>
                <w:rFonts w:hint="eastAsia" w:ascii="宋体" w:hAnsi="宋体"/>
                <w:bCs/>
                <w:sz w:val="24"/>
                <w:szCs w:val="24"/>
              </w:rPr>
            </w:pPr>
          </w:p>
          <w:p w14:paraId="10F8890B">
            <w:pPr>
              <w:spacing w:line="360" w:lineRule="auto"/>
              <w:rPr>
                <w:rFonts w:hint="eastAsia" w:ascii="宋体" w:hAnsi="宋体"/>
                <w:bCs/>
                <w:sz w:val="24"/>
                <w:szCs w:val="24"/>
              </w:rPr>
            </w:pPr>
          </w:p>
          <w:p w14:paraId="66496388">
            <w:pPr>
              <w:spacing w:line="360" w:lineRule="auto"/>
              <w:rPr>
                <w:rFonts w:hint="eastAsia" w:ascii="宋体" w:hAnsi="宋体"/>
                <w:bCs/>
                <w:sz w:val="24"/>
                <w:szCs w:val="24"/>
              </w:rPr>
            </w:pPr>
          </w:p>
          <w:p w14:paraId="26B4004A">
            <w:pPr>
              <w:spacing w:line="360" w:lineRule="auto"/>
              <w:rPr>
                <w:rFonts w:hint="eastAsia" w:ascii="宋体" w:hAnsi="宋体"/>
                <w:bCs/>
                <w:sz w:val="24"/>
                <w:szCs w:val="24"/>
              </w:rPr>
            </w:pPr>
          </w:p>
          <w:p w14:paraId="55BFC629">
            <w:pPr>
              <w:spacing w:line="360" w:lineRule="auto"/>
              <w:rPr>
                <w:rFonts w:hint="eastAsia" w:ascii="宋体" w:hAnsi="宋体"/>
                <w:bCs/>
                <w:sz w:val="24"/>
                <w:szCs w:val="24"/>
              </w:rPr>
            </w:pPr>
          </w:p>
          <w:p w14:paraId="3BEB1F4B">
            <w:pPr>
              <w:spacing w:line="360" w:lineRule="auto"/>
              <w:rPr>
                <w:rFonts w:hint="eastAsia" w:ascii="宋体" w:hAnsi="宋体"/>
                <w:bCs/>
                <w:sz w:val="24"/>
                <w:szCs w:val="24"/>
              </w:rPr>
            </w:pPr>
            <w:r>
              <w:rPr>
                <w:rFonts w:hint="eastAsia" w:ascii="宋体" w:hAnsi="宋体"/>
                <w:bCs/>
                <w:sz w:val="24"/>
                <w:szCs w:val="24"/>
              </w:rPr>
              <w:t>1.听故事并感悟榜样人物的力量；</w:t>
            </w:r>
          </w:p>
          <w:p w14:paraId="5C30A552">
            <w:pPr>
              <w:spacing w:line="360" w:lineRule="auto"/>
              <w:rPr>
                <w:rFonts w:hint="eastAsia" w:ascii="宋体" w:hAnsi="宋体"/>
                <w:bCs/>
                <w:sz w:val="24"/>
                <w:szCs w:val="24"/>
              </w:rPr>
            </w:pPr>
            <w:r>
              <w:rPr>
                <w:rFonts w:hint="eastAsia" w:ascii="宋体" w:hAnsi="宋体"/>
                <w:bCs/>
                <w:sz w:val="24"/>
                <w:szCs w:val="24"/>
              </w:rPr>
              <w:t>2.观看视频并思考问题；</w:t>
            </w:r>
          </w:p>
          <w:p w14:paraId="79CEA1AC">
            <w:pPr>
              <w:spacing w:line="360" w:lineRule="auto"/>
              <w:rPr>
                <w:rFonts w:hint="eastAsia" w:ascii="宋体" w:hAnsi="宋体"/>
                <w:bCs/>
                <w:sz w:val="24"/>
                <w:szCs w:val="24"/>
              </w:rPr>
            </w:pPr>
            <w:r>
              <w:rPr>
                <w:rFonts w:hint="eastAsia" w:ascii="宋体" w:hAnsi="宋体"/>
                <w:bCs/>
                <w:sz w:val="24"/>
                <w:szCs w:val="24"/>
              </w:rPr>
              <w:t>3.讨论问题并积极互动：要自觉维护国家的主权、安全和荣誉；听党话，跟党走，拥护中国共产党的领导；遵纪守法，善于同一切违法行为作斗争；参加社会公益活动，服务社会；努力学习科学文化知识，苦练技能，提高自身素质；将来在工作岗位上，爱岗敬业等。</w:t>
            </w:r>
          </w:p>
          <w:p w14:paraId="170F4570">
            <w:pPr>
              <w:spacing w:line="360" w:lineRule="auto"/>
              <w:rPr>
                <w:rFonts w:ascii="宋体" w:hAnsi="宋体"/>
                <w:bCs/>
                <w:sz w:val="24"/>
                <w:szCs w:val="24"/>
              </w:rPr>
            </w:pPr>
            <w:r>
              <w:rPr>
                <w:rFonts w:hint="eastAsia" w:ascii="宋体" w:hAnsi="宋体"/>
                <w:bCs/>
                <w:sz w:val="24"/>
                <w:szCs w:val="24"/>
              </w:rPr>
              <w:t>4.书写个人梦想并粘贴在中国地形图展板上。</w:t>
            </w:r>
          </w:p>
        </w:tc>
      </w:tr>
      <w:tr w14:paraId="1B3A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20" w:type="dxa"/>
            <w:tcBorders>
              <w:left w:val="single" w:color="auto" w:sz="4" w:space="0"/>
              <w:bottom w:val="single" w:color="auto" w:sz="4" w:space="0"/>
              <w:right w:val="single" w:color="auto" w:sz="4" w:space="0"/>
            </w:tcBorders>
            <w:noWrap w:val="0"/>
            <w:vAlign w:val="center"/>
          </w:tcPr>
          <w:p w14:paraId="20520DCD">
            <w:pPr>
              <w:spacing w:line="360" w:lineRule="auto"/>
              <w:jc w:val="center"/>
              <w:rPr>
                <w:rFonts w:hint="eastAsia" w:ascii="宋体" w:hAnsi="宋体"/>
                <w:b/>
                <w:bCs/>
                <w:sz w:val="24"/>
                <w:szCs w:val="24"/>
              </w:rPr>
            </w:pPr>
            <w:r>
              <w:rPr>
                <w:rFonts w:hint="eastAsia" w:ascii="宋体" w:hAnsi="宋体"/>
                <w:b/>
                <w:bCs/>
                <w:sz w:val="24"/>
                <w:szCs w:val="24"/>
              </w:rPr>
              <w:t>课</w:t>
            </w:r>
          </w:p>
          <w:p w14:paraId="7E5120D8">
            <w:pPr>
              <w:spacing w:line="360" w:lineRule="auto"/>
              <w:jc w:val="center"/>
              <w:rPr>
                <w:rFonts w:hint="eastAsia" w:ascii="宋体" w:hAnsi="宋体"/>
                <w:b/>
                <w:bCs/>
                <w:sz w:val="24"/>
                <w:szCs w:val="24"/>
              </w:rPr>
            </w:pPr>
            <w:r>
              <w:rPr>
                <w:rFonts w:hint="eastAsia" w:ascii="宋体" w:hAnsi="宋体"/>
                <w:b/>
                <w:bCs/>
                <w:sz w:val="24"/>
                <w:szCs w:val="24"/>
              </w:rPr>
              <w:t>后</w:t>
            </w:r>
          </w:p>
        </w:tc>
        <w:tc>
          <w:tcPr>
            <w:tcW w:w="3356" w:type="dxa"/>
            <w:gridSpan w:val="3"/>
            <w:tcBorders>
              <w:left w:val="single" w:color="auto" w:sz="4" w:space="0"/>
              <w:bottom w:val="single" w:color="auto" w:sz="4" w:space="0"/>
              <w:right w:val="single" w:color="auto" w:sz="4" w:space="0"/>
            </w:tcBorders>
            <w:noWrap w:val="0"/>
            <w:vAlign w:val="top"/>
          </w:tcPr>
          <w:p w14:paraId="505B08C5">
            <w:pPr>
              <w:spacing w:line="360" w:lineRule="auto"/>
              <w:rPr>
                <w:rFonts w:ascii="宋体" w:hAnsi="宋体"/>
                <w:bCs/>
                <w:sz w:val="24"/>
                <w:szCs w:val="24"/>
              </w:rPr>
            </w:pPr>
            <w:r>
              <w:rPr>
                <w:rFonts w:hint="eastAsia" w:ascii="宋体" w:hAnsi="宋体"/>
                <w:bCs/>
                <w:sz w:val="24"/>
                <w:szCs w:val="24"/>
              </w:rPr>
              <w:t>完善畅想“我的2035”规划</w:t>
            </w:r>
          </w:p>
        </w:tc>
        <w:tc>
          <w:tcPr>
            <w:tcW w:w="2678" w:type="dxa"/>
            <w:gridSpan w:val="2"/>
            <w:tcBorders>
              <w:left w:val="single" w:color="auto" w:sz="4" w:space="0"/>
              <w:bottom w:val="single" w:color="auto" w:sz="4" w:space="0"/>
              <w:right w:val="single" w:color="auto" w:sz="4" w:space="0"/>
            </w:tcBorders>
            <w:noWrap w:val="0"/>
            <w:vAlign w:val="top"/>
          </w:tcPr>
          <w:p w14:paraId="0E550220">
            <w:pPr>
              <w:spacing w:line="360" w:lineRule="auto"/>
              <w:rPr>
                <w:rFonts w:ascii="宋体" w:hAnsi="宋体"/>
                <w:bCs/>
                <w:sz w:val="24"/>
                <w:szCs w:val="24"/>
              </w:rPr>
            </w:pPr>
            <w:r>
              <w:rPr>
                <w:rFonts w:hint="eastAsia" w:ascii="宋体" w:hAnsi="宋体"/>
                <w:bCs/>
                <w:sz w:val="24"/>
                <w:szCs w:val="24"/>
              </w:rPr>
              <w:t>布置任务：完善畅想“我的2035”梦想规划</w:t>
            </w:r>
          </w:p>
        </w:tc>
        <w:tc>
          <w:tcPr>
            <w:tcW w:w="2534" w:type="dxa"/>
            <w:gridSpan w:val="2"/>
            <w:tcBorders>
              <w:left w:val="single" w:color="auto" w:sz="4" w:space="0"/>
              <w:bottom w:val="single" w:color="auto" w:sz="4" w:space="0"/>
              <w:right w:val="single" w:color="auto" w:sz="4" w:space="0"/>
            </w:tcBorders>
            <w:noWrap w:val="0"/>
            <w:vAlign w:val="top"/>
          </w:tcPr>
          <w:p w14:paraId="30AF772F">
            <w:pPr>
              <w:spacing w:line="360" w:lineRule="auto"/>
              <w:rPr>
                <w:rFonts w:ascii="宋体" w:hAnsi="宋体"/>
                <w:bCs/>
                <w:sz w:val="24"/>
                <w:szCs w:val="24"/>
              </w:rPr>
            </w:pPr>
            <w:r>
              <w:rPr>
                <w:rFonts w:hint="eastAsia" w:ascii="宋体" w:hAnsi="宋体"/>
                <w:bCs/>
                <w:sz w:val="24"/>
                <w:szCs w:val="24"/>
              </w:rPr>
              <w:t>完成畅想“我的2035”梦想规划</w:t>
            </w:r>
          </w:p>
        </w:tc>
      </w:tr>
    </w:tbl>
    <w:p w14:paraId="0B383542">
      <w:pPr>
        <w:spacing w:line="20" w:lineRule="atLeast"/>
        <w:rPr>
          <w:rFonts w:hint="eastAsia"/>
          <w:sz w:val="24"/>
          <w:szCs w:val="24"/>
        </w:rPr>
      </w:pPr>
      <w:r>
        <w:rPr>
          <w:rFonts w:hint="eastAsia"/>
          <w:sz w:val="24"/>
          <w:szCs w:val="24"/>
        </w:rPr>
        <w:t xml:space="preserve">  </w:t>
      </w:r>
    </w:p>
    <w:p w14:paraId="09D3804D"/>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68EFC">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lang w:val="zh-CN"/>
      </w:rPr>
      <w:t>3</w:t>
    </w:r>
    <w:r>
      <w:fldChar w:fldCharType="end"/>
    </w:r>
  </w:p>
  <w:p w14:paraId="710095A2">
    <w:pPr>
      <w:pStyle w:val="4"/>
      <w:ind w:firstLine="7020" w:firstLineChars="3900"/>
    </w:pPr>
  </w:p>
  <w:p w14:paraId="2A7EBEE2">
    <w:pPr>
      <w:tabs>
        <w:tab w:val="center" w:pos="4153"/>
        <w:tab w:val="right" w:pos="8306"/>
      </w:tabs>
      <w:snapToGrid w:val="0"/>
      <w:jc w:val="left"/>
      <w:rPr>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EAF7">
    <w:pPr>
      <w:pStyle w:val="4"/>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73B018AB">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D94A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2415A">
    <w:pPr>
      <w:pStyle w:val="5"/>
    </w:pPr>
    <w:r>
      <w:rPr>
        <w:rFonts w:hint="eastAsia"/>
      </w:rPr>
      <w:t xml:space="preserve">                                                              </w:t>
    </w:r>
  </w:p>
  <w:p w14:paraId="75B7D65E">
    <w:pPr>
      <w:pBdr>
        <w:bottom w:val="none" w:color="auto" w:sz="0" w:space="1"/>
      </w:pBdr>
      <w:snapToGrid w:val="0"/>
      <w:rPr>
        <w:kern w:val="0"/>
        <w:sz w:val="2"/>
        <w:szCs w:val="2"/>
      </w:rPr>
    </w:pPr>
    <w:r>
      <w:pict>
        <v:shape id="图片 4" o:spid="_x0000_s2050"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7"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5FB8F">
    <w:pPr>
      <w:pStyle w:val="5"/>
    </w:pPr>
    <w:r>
      <w:rPr>
        <w:lang w:val="zh-CN"/>
      </w:rPr>
      <w:pict>
        <v:shape id="PowerPlusWaterMarkObject2435644" o:spid="_x0000_s2049" o:spt="136" type="#_x0000_t136" style="position:absolute;left:0pt;height:54.1pt;width:577.2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f" xscale="f" string="湖南省《读本》（中职）集体备课组" style="font-family:微软雅黑;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04D02">
    <w:pPr>
      <w:pStyle w:val="5"/>
      <w:rPr>
        <w:rFonts w:hint="eastAsia" w:ascii="方正小标宋简体" w:eastAsia="方正小标宋简体"/>
        <w:sz w:val="30"/>
        <w:szCs w:val="30"/>
      </w:rPr>
    </w:pPr>
    <w:r>
      <w:rPr>
        <w:lang w:val="zh-CN"/>
      </w:rPr>
      <w:pict>
        <v:shape id="PowerPlusWaterMarkObject2435643" o:spid="_x0000_s2054" o:spt="136" type="#_x0000_t136" style="position:absolute;left:0pt;height:54.1pt;width:577.2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shape="t" fitpath="t" trim="f" xscale="f" string="湖南省《读本》（中职）集体备课组" style="font-family:微软雅黑;font-size:8pt;v-same-letter-heights:f;v-text-align:center;"/>
        </v:shape>
      </w:pict>
    </w:r>
    <w:r>
      <w:rPr>
        <w:rFonts w:hint="eastAsia" w:ascii="方正小标宋简体" w:eastAsia="方正小标宋简体"/>
        <w:sz w:val="30"/>
        <w:szCs w:val="30"/>
      </w:rPr>
      <w:t>《习近平新时代中国特色社会主义思想学生读本》（</w:t>
    </w:r>
    <w:r>
      <w:rPr>
        <w:rFonts w:hint="eastAsia" w:ascii="方正小标宋简体" w:eastAsia="方正小标宋简体"/>
        <w:sz w:val="30"/>
        <w:szCs w:val="30"/>
        <w:lang w:eastAsia="zh-CN"/>
      </w:rPr>
      <w:t>高中</w:t>
    </w:r>
    <w:r>
      <w:rPr>
        <w:rFonts w:hint="eastAsia" w:ascii="方正小标宋简体" w:eastAsia="方正小标宋简体"/>
        <w:sz w:val="30"/>
        <w:szCs w:val="30"/>
      </w:rPr>
      <w:t xml:space="preserve">）教学设计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3B840"/>
    <w:multiLevelType w:val="singleLevel"/>
    <w:tmpl w:val="0503B8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xY2Y0MmYyNjk0OWRiOGNmMmFmYWRkZTllZTZjZDEifQ=="/>
  </w:docVars>
  <w:rsids>
    <w:rsidRoot w:val="00172A27"/>
    <w:rsid w:val="00002D5C"/>
    <w:rsid w:val="00051916"/>
    <w:rsid w:val="000649AA"/>
    <w:rsid w:val="00066C3B"/>
    <w:rsid w:val="00073D2C"/>
    <w:rsid w:val="00091E36"/>
    <w:rsid w:val="000B1AA9"/>
    <w:rsid w:val="000F780E"/>
    <w:rsid w:val="00105240"/>
    <w:rsid w:val="00132D57"/>
    <w:rsid w:val="0014701E"/>
    <w:rsid w:val="0018549A"/>
    <w:rsid w:val="0019115F"/>
    <w:rsid w:val="00192BE3"/>
    <w:rsid w:val="001A1F1C"/>
    <w:rsid w:val="001A447A"/>
    <w:rsid w:val="001C4F5C"/>
    <w:rsid w:val="001C6ED3"/>
    <w:rsid w:val="001F7AF6"/>
    <w:rsid w:val="0020446B"/>
    <w:rsid w:val="00205CD6"/>
    <w:rsid w:val="0021484D"/>
    <w:rsid w:val="002204FC"/>
    <w:rsid w:val="00223FEA"/>
    <w:rsid w:val="00230D30"/>
    <w:rsid w:val="00240452"/>
    <w:rsid w:val="00246DAD"/>
    <w:rsid w:val="00253B30"/>
    <w:rsid w:val="00260235"/>
    <w:rsid w:val="00261F68"/>
    <w:rsid w:val="00264296"/>
    <w:rsid w:val="00270EFD"/>
    <w:rsid w:val="0027480A"/>
    <w:rsid w:val="00296470"/>
    <w:rsid w:val="002A2D24"/>
    <w:rsid w:val="002B40FC"/>
    <w:rsid w:val="002B6928"/>
    <w:rsid w:val="002D40C7"/>
    <w:rsid w:val="002E2337"/>
    <w:rsid w:val="00302FF2"/>
    <w:rsid w:val="00314C68"/>
    <w:rsid w:val="0032565B"/>
    <w:rsid w:val="0035158A"/>
    <w:rsid w:val="00355063"/>
    <w:rsid w:val="00374E56"/>
    <w:rsid w:val="00392BF0"/>
    <w:rsid w:val="0039757F"/>
    <w:rsid w:val="003A3DF3"/>
    <w:rsid w:val="003E0719"/>
    <w:rsid w:val="003E7ACE"/>
    <w:rsid w:val="004151FC"/>
    <w:rsid w:val="00423FB5"/>
    <w:rsid w:val="00434808"/>
    <w:rsid w:val="004433C9"/>
    <w:rsid w:val="004676F1"/>
    <w:rsid w:val="0047756D"/>
    <w:rsid w:val="00482A17"/>
    <w:rsid w:val="004B480D"/>
    <w:rsid w:val="004B4A29"/>
    <w:rsid w:val="004C2F41"/>
    <w:rsid w:val="004C3CBF"/>
    <w:rsid w:val="004D3A4C"/>
    <w:rsid w:val="004D7AC6"/>
    <w:rsid w:val="004F324A"/>
    <w:rsid w:val="0051237D"/>
    <w:rsid w:val="00513075"/>
    <w:rsid w:val="005131D5"/>
    <w:rsid w:val="00515639"/>
    <w:rsid w:val="00533738"/>
    <w:rsid w:val="005353BC"/>
    <w:rsid w:val="005406FE"/>
    <w:rsid w:val="00541DDA"/>
    <w:rsid w:val="00547A92"/>
    <w:rsid w:val="005577CA"/>
    <w:rsid w:val="0056065A"/>
    <w:rsid w:val="005670D6"/>
    <w:rsid w:val="00573DEF"/>
    <w:rsid w:val="00573E70"/>
    <w:rsid w:val="00577D1B"/>
    <w:rsid w:val="005967AB"/>
    <w:rsid w:val="005A12E4"/>
    <w:rsid w:val="005C717A"/>
    <w:rsid w:val="005F3396"/>
    <w:rsid w:val="005F4BFC"/>
    <w:rsid w:val="005F6878"/>
    <w:rsid w:val="00615A0D"/>
    <w:rsid w:val="00620F69"/>
    <w:rsid w:val="00622C15"/>
    <w:rsid w:val="00631B82"/>
    <w:rsid w:val="0064334A"/>
    <w:rsid w:val="00645A8A"/>
    <w:rsid w:val="00661580"/>
    <w:rsid w:val="00673B28"/>
    <w:rsid w:val="00674954"/>
    <w:rsid w:val="00695A80"/>
    <w:rsid w:val="006D4F30"/>
    <w:rsid w:val="006E0D55"/>
    <w:rsid w:val="006E24D7"/>
    <w:rsid w:val="006E5E46"/>
    <w:rsid w:val="006F390F"/>
    <w:rsid w:val="0070310B"/>
    <w:rsid w:val="00705C8C"/>
    <w:rsid w:val="007302C9"/>
    <w:rsid w:val="00752AFD"/>
    <w:rsid w:val="00753962"/>
    <w:rsid w:val="007606CC"/>
    <w:rsid w:val="007734F2"/>
    <w:rsid w:val="007806EB"/>
    <w:rsid w:val="00797242"/>
    <w:rsid w:val="007B5812"/>
    <w:rsid w:val="007D20C5"/>
    <w:rsid w:val="008067A6"/>
    <w:rsid w:val="00816CAD"/>
    <w:rsid w:val="00832D2A"/>
    <w:rsid w:val="0083651F"/>
    <w:rsid w:val="008475E2"/>
    <w:rsid w:val="008501C2"/>
    <w:rsid w:val="008546D9"/>
    <w:rsid w:val="00856558"/>
    <w:rsid w:val="008629BC"/>
    <w:rsid w:val="0086641B"/>
    <w:rsid w:val="0087281B"/>
    <w:rsid w:val="00875981"/>
    <w:rsid w:val="00880745"/>
    <w:rsid w:val="00880C74"/>
    <w:rsid w:val="00881C37"/>
    <w:rsid w:val="00884BDE"/>
    <w:rsid w:val="0089217F"/>
    <w:rsid w:val="008959B0"/>
    <w:rsid w:val="008A7D4F"/>
    <w:rsid w:val="008B793C"/>
    <w:rsid w:val="008D43F2"/>
    <w:rsid w:val="008E2190"/>
    <w:rsid w:val="008E4F05"/>
    <w:rsid w:val="00902D11"/>
    <w:rsid w:val="00917B7C"/>
    <w:rsid w:val="00960E84"/>
    <w:rsid w:val="0097405F"/>
    <w:rsid w:val="00976311"/>
    <w:rsid w:val="009861F8"/>
    <w:rsid w:val="00991098"/>
    <w:rsid w:val="009A001A"/>
    <w:rsid w:val="009D5195"/>
    <w:rsid w:val="009F7234"/>
    <w:rsid w:val="00A06151"/>
    <w:rsid w:val="00A14D84"/>
    <w:rsid w:val="00A17498"/>
    <w:rsid w:val="00A24FFB"/>
    <w:rsid w:val="00A25423"/>
    <w:rsid w:val="00A26B2B"/>
    <w:rsid w:val="00A87CDD"/>
    <w:rsid w:val="00A93C0D"/>
    <w:rsid w:val="00AD6FFC"/>
    <w:rsid w:val="00AE174F"/>
    <w:rsid w:val="00B00529"/>
    <w:rsid w:val="00B01028"/>
    <w:rsid w:val="00B04D0B"/>
    <w:rsid w:val="00B10343"/>
    <w:rsid w:val="00B27DA1"/>
    <w:rsid w:val="00B30A89"/>
    <w:rsid w:val="00B32675"/>
    <w:rsid w:val="00B508FF"/>
    <w:rsid w:val="00B6249D"/>
    <w:rsid w:val="00B639A0"/>
    <w:rsid w:val="00B721A4"/>
    <w:rsid w:val="00BB5232"/>
    <w:rsid w:val="00BC56E9"/>
    <w:rsid w:val="00BF3824"/>
    <w:rsid w:val="00BF70C8"/>
    <w:rsid w:val="00C02FC6"/>
    <w:rsid w:val="00C30FEB"/>
    <w:rsid w:val="00C377D6"/>
    <w:rsid w:val="00C4439B"/>
    <w:rsid w:val="00C44B56"/>
    <w:rsid w:val="00C510AA"/>
    <w:rsid w:val="00C5786D"/>
    <w:rsid w:val="00C7215E"/>
    <w:rsid w:val="00CB630E"/>
    <w:rsid w:val="00D04AC8"/>
    <w:rsid w:val="00D13709"/>
    <w:rsid w:val="00D13C45"/>
    <w:rsid w:val="00D3284C"/>
    <w:rsid w:val="00D65814"/>
    <w:rsid w:val="00D659E9"/>
    <w:rsid w:val="00D710CB"/>
    <w:rsid w:val="00D80154"/>
    <w:rsid w:val="00D81E10"/>
    <w:rsid w:val="00DA23AD"/>
    <w:rsid w:val="00DA284A"/>
    <w:rsid w:val="00E23C7E"/>
    <w:rsid w:val="00E304B3"/>
    <w:rsid w:val="00E30F4B"/>
    <w:rsid w:val="00E41E81"/>
    <w:rsid w:val="00E63405"/>
    <w:rsid w:val="00E6568C"/>
    <w:rsid w:val="00E72318"/>
    <w:rsid w:val="00E75440"/>
    <w:rsid w:val="00E96B18"/>
    <w:rsid w:val="00EA12D5"/>
    <w:rsid w:val="00EA2BE9"/>
    <w:rsid w:val="00EF6C21"/>
    <w:rsid w:val="00F0462F"/>
    <w:rsid w:val="00F14731"/>
    <w:rsid w:val="00F33C84"/>
    <w:rsid w:val="00F43824"/>
    <w:rsid w:val="00F47399"/>
    <w:rsid w:val="00F63A93"/>
    <w:rsid w:val="00F713AE"/>
    <w:rsid w:val="00F83592"/>
    <w:rsid w:val="00F90457"/>
    <w:rsid w:val="00FA1C2B"/>
    <w:rsid w:val="00FA2F98"/>
    <w:rsid w:val="00FB3E54"/>
    <w:rsid w:val="00FC7361"/>
    <w:rsid w:val="00FD4711"/>
    <w:rsid w:val="027E6D9F"/>
    <w:rsid w:val="11913C53"/>
    <w:rsid w:val="228904EA"/>
    <w:rsid w:val="2B3D3B00"/>
    <w:rsid w:val="2D8C17FE"/>
    <w:rsid w:val="387018DB"/>
    <w:rsid w:val="562B60C6"/>
    <w:rsid w:val="570F66E6"/>
    <w:rsid w:val="670F28C8"/>
    <w:rsid w:val="67170A1D"/>
    <w:rsid w:val="6A645CCD"/>
    <w:rsid w:val="726A7902"/>
    <w:rsid w:val="7A08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r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rFonts w:ascii="Times New Roman" w:hAnsi="Times New Roman" w:eastAsia="宋体" w:cs="Times New Roman"/>
      <w:b/>
      <w:bCs/>
    </w:rPr>
  </w:style>
  <w:style w:type="character" w:styleId="11">
    <w:name w:val="page number"/>
    <w:basedOn w:val="9"/>
    <w:uiPriority w:val="0"/>
    <w:rPr>
      <w:rFonts w:ascii="Times New Roman" w:hAnsi="Times New Roman" w:eastAsia="宋体" w:cs="Times New Roman"/>
    </w:rPr>
  </w:style>
  <w:style w:type="character" w:styleId="12">
    <w:name w:val="Hyperlink"/>
    <w:qFormat/>
    <w:uiPriority w:val="0"/>
    <w:rPr>
      <w:rFonts w:ascii="Times New Roman" w:hAnsi="Times New Roman" w:eastAsia="宋体" w:cs="Times New Roman"/>
      <w:color w:val="000000"/>
      <w:u w:val="none"/>
    </w:rPr>
  </w:style>
  <w:style w:type="character" w:customStyle="1" w:styleId="13">
    <w:name w:val="批注框文本 Char"/>
    <w:link w:val="3"/>
    <w:qFormat/>
    <w:uiPriority w:val="0"/>
    <w:rPr>
      <w:rFonts w:ascii="Times New Roman" w:hAnsi="Times New Roman" w:eastAsia="宋体" w:cs="Times New Roman"/>
      <w:sz w:val="18"/>
      <w:szCs w:val="18"/>
    </w:rPr>
  </w:style>
  <w:style w:type="character" w:customStyle="1" w:styleId="14">
    <w:name w:val="orange1"/>
    <w:uiPriority w:val="0"/>
    <w:rPr>
      <w:rFonts w:ascii="Times New Roman" w:hAnsi="Times New Roman" w:eastAsia="宋体" w:cs="Times New Roman"/>
      <w:color w:val="FE7F00"/>
    </w:r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2054"/>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1840</Words>
  <Characters>1942</Characters>
  <Lines>0</Lines>
  <Paragraphs>0</Paragraphs>
  <TotalTime>0</TotalTime>
  <ScaleCrop>false</ScaleCrop>
  <LinksUpToDate>false</LinksUpToDate>
  <CharactersWithSpaces>1946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2021-09-08T04:21:00Z</dcterms:created>
  <dc:creator>Administrator</dc:creator>
  <cp:lastModifiedBy>WPS_1724734124</cp:lastModifiedBy>
  <dcterms:modified xsi:type="dcterms:W3CDTF">2024-09-20T08:27:39Z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2052-12.1.0.17827</vt:lpwstr>
  </property>
  <property fmtid="{D5CDD505-2E9C-101B-9397-08002B2CF9AE}" pid="7" name="ICV">
    <vt:lpwstr>2F892B9C92BD4DCD9CBAE49158BB683B_13</vt:lpwstr>
  </property>
</Properties>
</file>